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BC0" w:rsidRPr="004C308E" w:rsidRDefault="004C308E" w:rsidP="00612BC0">
      <w:pPr>
        <w:spacing w:before="240"/>
        <w:jc w:val="center"/>
        <w:rPr>
          <w:sz w:val="28"/>
        </w:rPr>
      </w:pPr>
      <w:r w:rsidRPr="001F6FA3">
        <w:rPr>
          <w:rFonts w:cs="Arial"/>
          <w:b/>
          <w:iCs/>
          <w:noProof/>
          <w:sz w:val="72"/>
          <w:szCs w:val="72"/>
          <w:lang w:eastAsia="es-CO"/>
        </w:rPr>
        <w:drawing>
          <wp:anchor distT="0" distB="0" distL="114300" distR="114300" simplePos="0" relativeHeight="251659264" behindDoc="1" locked="0" layoutInCell="1" allowOverlap="1" wp14:anchorId="3F3D60F4" wp14:editId="30BD39EC">
            <wp:simplePos x="0" y="0"/>
            <wp:positionH relativeFrom="margin">
              <wp:posOffset>241935</wp:posOffset>
            </wp:positionH>
            <wp:positionV relativeFrom="margin">
              <wp:posOffset>3146161</wp:posOffset>
            </wp:positionV>
            <wp:extent cx="5220970" cy="5029200"/>
            <wp:effectExtent l="0" t="0" r="0" b="0"/>
            <wp:wrapNone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970" cy="502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12BC0" w:rsidRPr="004C308E">
        <w:rPr>
          <w:rFonts w:cs="Arial"/>
          <w:b/>
          <w:sz w:val="96"/>
          <w:szCs w:val="72"/>
        </w:rPr>
        <w:t>PROTOCOLO DE TRANSPORTE</w:t>
      </w:r>
      <w:r w:rsidRPr="004C308E">
        <w:rPr>
          <w:rFonts w:cs="Arial"/>
          <w:b/>
          <w:sz w:val="96"/>
          <w:szCs w:val="72"/>
        </w:rPr>
        <w:t xml:space="preserve"> INSTRUMENTAL QUIRÚRGICO</w:t>
      </w:r>
    </w:p>
    <w:p w:rsidR="00612BC0" w:rsidRPr="009467D5" w:rsidRDefault="00612BC0" w:rsidP="00612BC0"/>
    <w:p w:rsidR="00612BC0" w:rsidRPr="009467D5" w:rsidRDefault="00612BC0" w:rsidP="00612BC0"/>
    <w:p w:rsidR="00612BC0" w:rsidRPr="009467D5" w:rsidRDefault="00612BC0" w:rsidP="00612BC0"/>
    <w:p w:rsidR="00612BC0" w:rsidRPr="009467D5" w:rsidRDefault="00612BC0" w:rsidP="00612BC0"/>
    <w:p w:rsidR="00612BC0" w:rsidRPr="009467D5" w:rsidRDefault="00612BC0" w:rsidP="00612BC0"/>
    <w:p w:rsidR="00612BC0" w:rsidRPr="009467D5" w:rsidRDefault="00612BC0" w:rsidP="00612BC0"/>
    <w:p w:rsidR="008B25A7" w:rsidRDefault="008B25A7" w:rsidP="00E41D73">
      <w:pPr>
        <w:jc w:val="both"/>
        <w:rPr>
          <w:b/>
        </w:rPr>
      </w:pPr>
    </w:p>
    <w:p w:rsidR="00612BC0" w:rsidRDefault="00612BC0" w:rsidP="00E41D73">
      <w:pPr>
        <w:jc w:val="both"/>
        <w:rPr>
          <w:b/>
        </w:rPr>
      </w:pPr>
    </w:p>
    <w:p w:rsidR="00612BC0" w:rsidRDefault="00612BC0" w:rsidP="00E41D73">
      <w:pPr>
        <w:jc w:val="both"/>
        <w:rPr>
          <w:b/>
        </w:rPr>
      </w:pPr>
    </w:p>
    <w:p w:rsidR="00612BC0" w:rsidRDefault="00612BC0" w:rsidP="00E41D73">
      <w:pPr>
        <w:jc w:val="both"/>
        <w:rPr>
          <w:b/>
        </w:rPr>
      </w:pPr>
    </w:p>
    <w:p w:rsidR="00612BC0" w:rsidRDefault="00612BC0" w:rsidP="00E41D73">
      <w:pPr>
        <w:jc w:val="both"/>
        <w:rPr>
          <w:b/>
        </w:rPr>
      </w:pPr>
    </w:p>
    <w:p w:rsidR="00612BC0" w:rsidRDefault="00612BC0" w:rsidP="00E41D73">
      <w:pPr>
        <w:jc w:val="both"/>
        <w:rPr>
          <w:b/>
        </w:rPr>
      </w:pPr>
    </w:p>
    <w:p w:rsidR="00612BC0" w:rsidRDefault="00612BC0" w:rsidP="00E41D73">
      <w:pPr>
        <w:jc w:val="both"/>
        <w:rPr>
          <w:b/>
        </w:rPr>
      </w:pPr>
    </w:p>
    <w:p w:rsidR="00612BC0" w:rsidRDefault="00612BC0" w:rsidP="00E41D73">
      <w:pPr>
        <w:jc w:val="both"/>
        <w:rPr>
          <w:b/>
        </w:rPr>
      </w:pPr>
    </w:p>
    <w:p w:rsidR="00612BC0" w:rsidRDefault="00612BC0" w:rsidP="00E41D73">
      <w:pPr>
        <w:jc w:val="both"/>
        <w:rPr>
          <w:b/>
        </w:rPr>
      </w:pPr>
    </w:p>
    <w:p w:rsidR="00612BC0" w:rsidRDefault="00612BC0" w:rsidP="00E41D73">
      <w:pPr>
        <w:jc w:val="both"/>
        <w:rPr>
          <w:b/>
        </w:rPr>
      </w:pPr>
    </w:p>
    <w:p w:rsidR="00612BC0" w:rsidRDefault="00612BC0" w:rsidP="00E41D73">
      <w:pPr>
        <w:jc w:val="both"/>
        <w:rPr>
          <w:b/>
        </w:rPr>
      </w:pPr>
    </w:p>
    <w:sdt>
      <w:sdtPr>
        <w:rPr>
          <w:rFonts w:ascii="Arial" w:eastAsiaTheme="minorHAnsi" w:hAnsi="Arial" w:cstheme="minorBidi"/>
          <w:b w:val="0"/>
          <w:bCs w:val="0"/>
          <w:color w:val="auto"/>
          <w:sz w:val="24"/>
          <w:szCs w:val="22"/>
          <w:lang w:val="es-ES" w:eastAsia="en-US"/>
        </w:rPr>
        <w:id w:val="-1275093307"/>
        <w:docPartObj>
          <w:docPartGallery w:val="Table of Contents"/>
          <w:docPartUnique/>
        </w:docPartObj>
      </w:sdtPr>
      <w:sdtEndPr/>
      <w:sdtContent>
        <w:p w:rsidR="000C5537" w:rsidRPr="000C5537" w:rsidRDefault="000C5537">
          <w:pPr>
            <w:pStyle w:val="TtulodeTDC"/>
            <w:rPr>
              <w:rFonts w:ascii="Arial" w:hAnsi="Arial" w:cs="Arial"/>
              <w:color w:val="000000" w:themeColor="text1"/>
              <w:lang w:val="es-ES"/>
            </w:rPr>
          </w:pPr>
          <w:r w:rsidRPr="000C5537">
            <w:rPr>
              <w:rFonts w:ascii="Arial" w:hAnsi="Arial" w:cs="Arial"/>
              <w:color w:val="000000" w:themeColor="text1"/>
              <w:lang w:val="es-ES"/>
            </w:rPr>
            <w:t>TABLA DE CONTENIDO</w:t>
          </w:r>
        </w:p>
        <w:p w:rsidR="000C5537" w:rsidRPr="000C5537" w:rsidRDefault="000C5537" w:rsidP="000C5537">
          <w:pPr>
            <w:rPr>
              <w:lang w:val="es-ES" w:eastAsia="es-CO"/>
            </w:rPr>
          </w:pPr>
        </w:p>
        <w:p w:rsidR="000C5537" w:rsidRDefault="000C5537">
          <w:pPr>
            <w:pStyle w:val="TDC1"/>
            <w:tabs>
              <w:tab w:val="left" w:pos="440"/>
              <w:tab w:val="right" w:leader="dot" w:pos="8828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12413312" w:history="1">
            <w:r w:rsidRPr="007366B8">
              <w:rPr>
                <w:rStyle w:val="Hipervnculo"/>
                <w:noProof/>
              </w:rPr>
              <w:t>1.</w:t>
            </w:r>
            <w:r>
              <w:rPr>
                <w:noProof/>
              </w:rPr>
              <w:tab/>
            </w:r>
            <w:r w:rsidRPr="007366B8">
              <w:rPr>
                <w:rStyle w:val="Hipervnculo"/>
                <w:noProof/>
              </w:rPr>
              <w:t>OBJETIVO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_Toc512413312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0C6E6B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C5537" w:rsidRDefault="000C6E6B">
          <w:pPr>
            <w:pStyle w:val="TDC1"/>
            <w:tabs>
              <w:tab w:val="left" w:pos="440"/>
              <w:tab w:val="right" w:leader="dot" w:pos="8828"/>
            </w:tabs>
            <w:rPr>
              <w:noProof/>
            </w:rPr>
          </w:pPr>
          <w:hyperlink w:anchor="_Toc512413313" w:history="1">
            <w:r w:rsidR="000C5537" w:rsidRPr="007366B8">
              <w:rPr>
                <w:rStyle w:val="Hipervnculo"/>
                <w:noProof/>
              </w:rPr>
              <w:t>2.</w:t>
            </w:r>
            <w:r w:rsidR="000C5537">
              <w:rPr>
                <w:noProof/>
              </w:rPr>
              <w:tab/>
            </w:r>
            <w:r w:rsidR="000C5537" w:rsidRPr="007366B8">
              <w:rPr>
                <w:rStyle w:val="Hipervnculo"/>
                <w:noProof/>
              </w:rPr>
              <w:t>DEFINICIONES</w:t>
            </w:r>
            <w:r w:rsidR="000C5537">
              <w:rPr>
                <w:noProof/>
                <w:webHidden/>
              </w:rPr>
              <w:tab/>
            </w:r>
            <w:r w:rsidR="000C5537">
              <w:rPr>
                <w:noProof/>
                <w:webHidden/>
              </w:rPr>
              <w:fldChar w:fldCharType="begin"/>
            </w:r>
            <w:r w:rsidR="000C5537">
              <w:rPr>
                <w:noProof/>
                <w:webHidden/>
              </w:rPr>
              <w:instrText xml:space="preserve"> PAGEREF _Toc512413313 \h </w:instrText>
            </w:r>
            <w:r w:rsidR="000C5537">
              <w:rPr>
                <w:noProof/>
                <w:webHidden/>
              </w:rPr>
            </w:r>
            <w:r w:rsidR="000C553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0C5537">
              <w:rPr>
                <w:noProof/>
                <w:webHidden/>
              </w:rPr>
              <w:fldChar w:fldCharType="end"/>
            </w:r>
          </w:hyperlink>
        </w:p>
        <w:p w:rsidR="000C5537" w:rsidRDefault="000C6E6B">
          <w:pPr>
            <w:pStyle w:val="TDC1"/>
            <w:tabs>
              <w:tab w:val="left" w:pos="440"/>
              <w:tab w:val="right" w:leader="dot" w:pos="8828"/>
            </w:tabs>
            <w:rPr>
              <w:noProof/>
            </w:rPr>
          </w:pPr>
          <w:hyperlink w:anchor="_Toc512413314" w:history="1">
            <w:r w:rsidR="000C5537" w:rsidRPr="007366B8">
              <w:rPr>
                <w:rStyle w:val="Hipervnculo"/>
                <w:noProof/>
              </w:rPr>
              <w:t>3.</w:t>
            </w:r>
            <w:r w:rsidR="000C5537">
              <w:rPr>
                <w:noProof/>
              </w:rPr>
              <w:tab/>
            </w:r>
            <w:r w:rsidR="000C5537" w:rsidRPr="007366B8">
              <w:rPr>
                <w:rStyle w:val="Hipervnculo"/>
                <w:noProof/>
              </w:rPr>
              <w:t>ALCANCE</w:t>
            </w:r>
            <w:r w:rsidR="000C5537">
              <w:rPr>
                <w:noProof/>
                <w:webHidden/>
              </w:rPr>
              <w:tab/>
            </w:r>
            <w:r w:rsidR="000C5537">
              <w:rPr>
                <w:noProof/>
                <w:webHidden/>
              </w:rPr>
              <w:fldChar w:fldCharType="begin"/>
            </w:r>
            <w:r w:rsidR="000C5537">
              <w:rPr>
                <w:noProof/>
                <w:webHidden/>
              </w:rPr>
              <w:instrText xml:space="preserve"> PAGEREF _Toc512413314 \h </w:instrText>
            </w:r>
            <w:r w:rsidR="000C5537">
              <w:rPr>
                <w:noProof/>
                <w:webHidden/>
              </w:rPr>
            </w:r>
            <w:r w:rsidR="000C553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0C5537">
              <w:rPr>
                <w:noProof/>
                <w:webHidden/>
              </w:rPr>
              <w:fldChar w:fldCharType="end"/>
            </w:r>
          </w:hyperlink>
        </w:p>
        <w:p w:rsidR="000C5537" w:rsidRDefault="000C6E6B">
          <w:pPr>
            <w:pStyle w:val="TDC1"/>
            <w:tabs>
              <w:tab w:val="left" w:pos="440"/>
              <w:tab w:val="right" w:leader="dot" w:pos="8828"/>
            </w:tabs>
            <w:rPr>
              <w:noProof/>
            </w:rPr>
          </w:pPr>
          <w:hyperlink w:anchor="_Toc512413315" w:history="1">
            <w:r w:rsidR="000C5537" w:rsidRPr="007366B8">
              <w:rPr>
                <w:rStyle w:val="Hipervnculo"/>
                <w:noProof/>
              </w:rPr>
              <w:t>4.</w:t>
            </w:r>
            <w:r w:rsidR="000C5537">
              <w:rPr>
                <w:noProof/>
              </w:rPr>
              <w:tab/>
            </w:r>
            <w:r w:rsidR="000C5537" w:rsidRPr="007366B8">
              <w:rPr>
                <w:rStyle w:val="Hipervnculo"/>
                <w:noProof/>
              </w:rPr>
              <w:t>RESPONSABLES</w:t>
            </w:r>
            <w:r w:rsidR="000C5537">
              <w:rPr>
                <w:noProof/>
                <w:webHidden/>
              </w:rPr>
              <w:tab/>
            </w:r>
            <w:r w:rsidR="000C5537">
              <w:rPr>
                <w:noProof/>
                <w:webHidden/>
              </w:rPr>
              <w:fldChar w:fldCharType="begin"/>
            </w:r>
            <w:r w:rsidR="000C5537">
              <w:rPr>
                <w:noProof/>
                <w:webHidden/>
              </w:rPr>
              <w:instrText xml:space="preserve"> PAGEREF _Toc512413315 \h </w:instrText>
            </w:r>
            <w:r w:rsidR="000C5537">
              <w:rPr>
                <w:noProof/>
                <w:webHidden/>
              </w:rPr>
            </w:r>
            <w:r w:rsidR="000C553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0C5537">
              <w:rPr>
                <w:noProof/>
                <w:webHidden/>
              </w:rPr>
              <w:fldChar w:fldCharType="end"/>
            </w:r>
          </w:hyperlink>
        </w:p>
        <w:p w:rsidR="000C5537" w:rsidRDefault="000C6E6B">
          <w:pPr>
            <w:pStyle w:val="TDC1"/>
            <w:tabs>
              <w:tab w:val="left" w:pos="440"/>
              <w:tab w:val="right" w:leader="dot" w:pos="8828"/>
            </w:tabs>
            <w:rPr>
              <w:noProof/>
            </w:rPr>
          </w:pPr>
          <w:hyperlink w:anchor="_Toc512413316" w:history="1">
            <w:r w:rsidR="000C5537" w:rsidRPr="007366B8">
              <w:rPr>
                <w:rStyle w:val="Hipervnculo"/>
                <w:noProof/>
              </w:rPr>
              <w:t>5.</w:t>
            </w:r>
            <w:r w:rsidR="000C5537">
              <w:rPr>
                <w:noProof/>
              </w:rPr>
              <w:tab/>
            </w:r>
            <w:r w:rsidR="000C5537" w:rsidRPr="007366B8">
              <w:rPr>
                <w:rStyle w:val="Hipervnculo"/>
                <w:noProof/>
              </w:rPr>
              <w:t>PROCEDIMIENTO</w:t>
            </w:r>
            <w:r w:rsidR="000C5537">
              <w:rPr>
                <w:noProof/>
                <w:webHidden/>
              </w:rPr>
              <w:tab/>
            </w:r>
            <w:r w:rsidR="000C5537">
              <w:rPr>
                <w:noProof/>
                <w:webHidden/>
              </w:rPr>
              <w:fldChar w:fldCharType="begin"/>
            </w:r>
            <w:r w:rsidR="000C5537">
              <w:rPr>
                <w:noProof/>
                <w:webHidden/>
              </w:rPr>
              <w:instrText xml:space="preserve"> PAGEREF _Toc512413316 \h </w:instrText>
            </w:r>
            <w:r w:rsidR="000C5537">
              <w:rPr>
                <w:noProof/>
                <w:webHidden/>
              </w:rPr>
            </w:r>
            <w:r w:rsidR="000C553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0C5537">
              <w:rPr>
                <w:noProof/>
                <w:webHidden/>
              </w:rPr>
              <w:fldChar w:fldCharType="end"/>
            </w:r>
          </w:hyperlink>
        </w:p>
        <w:p w:rsidR="000C5537" w:rsidRDefault="000C6E6B">
          <w:pPr>
            <w:pStyle w:val="TDC1"/>
            <w:tabs>
              <w:tab w:val="left" w:pos="440"/>
              <w:tab w:val="right" w:leader="dot" w:pos="8828"/>
            </w:tabs>
            <w:rPr>
              <w:noProof/>
            </w:rPr>
          </w:pPr>
          <w:hyperlink w:anchor="_Toc512413317" w:history="1">
            <w:r w:rsidR="000C5537" w:rsidRPr="007366B8">
              <w:rPr>
                <w:rStyle w:val="Hipervnculo"/>
                <w:noProof/>
              </w:rPr>
              <w:t>6.</w:t>
            </w:r>
            <w:r w:rsidR="000C5537">
              <w:rPr>
                <w:noProof/>
              </w:rPr>
              <w:tab/>
            </w:r>
            <w:r w:rsidR="000C5537" w:rsidRPr="007366B8">
              <w:rPr>
                <w:rStyle w:val="Hipervnculo"/>
                <w:noProof/>
              </w:rPr>
              <w:t>BIBLIOGRAFIA</w:t>
            </w:r>
            <w:r w:rsidR="000C5537">
              <w:rPr>
                <w:noProof/>
                <w:webHidden/>
              </w:rPr>
              <w:tab/>
            </w:r>
            <w:r w:rsidR="000C5537">
              <w:rPr>
                <w:noProof/>
                <w:webHidden/>
              </w:rPr>
              <w:fldChar w:fldCharType="begin"/>
            </w:r>
            <w:r w:rsidR="000C5537">
              <w:rPr>
                <w:noProof/>
                <w:webHidden/>
              </w:rPr>
              <w:instrText xml:space="preserve"> PAGEREF _Toc512413317 \h </w:instrText>
            </w:r>
            <w:r w:rsidR="000C5537">
              <w:rPr>
                <w:noProof/>
                <w:webHidden/>
              </w:rPr>
            </w:r>
            <w:r w:rsidR="000C553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0C5537">
              <w:rPr>
                <w:noProof/>
                <w:webHidden/>
              </w:rPr>
              <w:fldChar w:fldCharType="end"/>
            </w:r>
          </w:hyperlink>
        </w:p>
        <w:p w:rsidR="000C5537" w:rsidRDefault="000C6E6B">
          <w:pPr>
            <w:pStyle w:val="TDC1"/>
            <w:tabs>
              <w:tab w:val="left" w:pos="440"/>
              <w:tab w:val="right" w:leader="dot" w:pos="8828"/>
            </w:tabs>
            <w:rPr>
              <w:noProof/>
            </w:rPr>
          </w:pPr>
          <w:hyperlink w:anchor="_Toc512413318" w:history="1">
            <w:r w:rsidR="000C5537" w:rsidRPr="007366B8">
              <w:rPr>
                <w:rStyle w:val="Hipervnculo"/>
                <w:rFonts w:cs="Arial"/>
                <w:noProof/>
              </w:rPr>
              <w:t>7.</w:t>
            </w:r>
            <w:r w:rsidR="000C5537">
              <w:rPr>
                <w:noProof/>
              </w:rPr>
              <w:tab/>
            </w:r>
            <w:r w:rsidR="000C5537" w:rsidRPr="007366B8">
              <w:rPr>
                <w:rStyle w:val="Hipervnculo"/>
                <w:rFonts w:cs="Arial"/>
                <w:noProof/>
              </w:rPr>
              <w:t>CONTROL DE REVISIONES Y CAMBIOS DEL DOCUMENTO</w:t>
            </w:r>
            <w:r w:rsidR="000C5537">
              <w:rPr>
                <w:noProof/>
                <w:webHidden/>
              </w:rPr>
              <w:tab/>
            </w:r>
            <w:r w:rsidR="000C5537">
              <w:rPr>
                <w:noProof/>
                <w:webHidden/>
              </w:rPr>
              <w:fldChar w:fldCharType="begin"/>
            </w:r>
            <w:r w:rsidR="000C5537">
              <w:rPr>
                <w:noProof/>
                <w:webHidden/>
              </w:rPr>
              <w:instrText xml:space="preserve"> PAGEREF _Toc512413318 \h </w:instrText>
            </w:r>
            <w:r w:rsidR="000C5537">
              <w:rPr>
                <w:noProof/>
                <w:webHidden/>
              </w:rPr>
            </w:r>
            <w:r w:rsidR="000C553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0C5537">
              <w:rPr>
                <w:noProof/>
                <w:webHidden/>
              </w:rPr>
              <w:fldChar w:fldCharType="end"/>
            </w:r>
          </w:hyperlink>
        </w:p>
        <w:p w:rsidR="000C5537" w:rsidRDefault="000C5537">
          <w:r>
            <w:rPr>
              <w:b/>
              <w:bCs/>
              <w:lang w:val="es-ES"/>
            </w:rPr>
            <w:fldChar w:fldCharType="end"/>
          </w:r>
        </w:p>
      </w:sdtContent>
    </w:sdt>
    <w:p w:rsidR="00612BC0" w:rsidRDefault="00612BC0" w:rsidP="00E41D73">
      <w:pPr>
        <w:jc w:val="both"/>
        <w:rPr>
          <w:b/>
        </w:rPr>
      </w:pPr>
    </w:p>
    <w:p w:rsidR="00612BC0" w:rsidRDefault="00612BC0" w:rsidP="00E41D73">
      <w:pPr>
        <w:jc w:val="both"/>
        <w:rPr>
          <w:b/>
        </w:rPr>
      </w:pPr>
    </w:p>
    <w:p w:rsidR="00612BC0" w:rsidRDefault="00612BC0" w:rsidP="00E41D73">
      <w:pPr>
        <w:jc w:val="both"/>
        <w:rPr>
          <w:b/>
        </w:rPr>
      </w:pPr>
    </w:p>
    <w:p w:rsidR="00612BC0" w:rsidRDefault="00612BC0" w:rsidP="00E41D73">
      <w:pPr>
        <w:jc w:val="both"/>
        <w:rPr>
          <w:b/>
        </w:rPr>
      </w:pPr>
    </w:p>
    <w:p w:rsidR="00612BC0" w:rsidRDefault="00612BC0" w:rsidP="00E41D73">
      <w:pPr>
        <w:jc w:val="both"/>
        <w:rPr>
          <w:b/>
        </w:rPr>
      </w:pPr>
    </w:p>
    <w:p w:rsidR="00612BC0" w:rsidRDefault="00612BC0" w:rsidP="00E41D73">
      <w:pPr>
        <w:jc w:val="both"/>
        <w:rPr>
          <w:b/>
        </w:rPr>
      </w:pPr>
    </w:p>
    <w:p w:rsidR="00612BC0" w:rsidRDefault="00612BC0" w:rsidP="00E41D73">
      <w:pPr>
        <w:jc w:val="both"/>
        <w:rPr>
          <w:b/>
        </w:rPr>
      </w:pPr>
    </w:p>
    <w:p w:rsidR="00612BC0" w:rsidRDefault="00612BC0" w:rsidP="00E41D73">
      <w:pPr>
        <w:jc w:val="both"/>
        <w:rPr>
          <w:b/>
        </w:rPr>
      </w:pPr>
    </w:p>
    <w:p w:rsidR="00612BC0" w:rsidRDefault="00612BC0" w:rsidP="00E41D73">
      <w:pPr>
        <w:jc w:val="both"/>
        <w:rPr>
          <w:b/>
        </w:rPr>
      </w:pPr>
      <w:bookmarkStart w:id="0" w:name="_GoBack"/>
      <w:bookmarkEnd w:id="0"/>
    </w:p>
    <w:p w:rsidR="00612BC0" w:rsidRDefault="00612BC0" w:rsidP="00E41D73">
      <w:pPr>
        <w:jc w:val="both"/>
        <w:rPr>
          <w:b/>
        </w:rPr>
      </w:pPr>
    </w:p>
    <w:p w:rsidR="00612BC0" w:rsidRDefault="00612BC0" w:rsidP="00E41D73">
      <w:pPr>
        <w:jc w:val="both"/>
        <w:rPr>
          <w:b/>
        </w:rPr>
      </w:pPr>
    </w:p>
    <w:p w:rsidR="00612BC0" w:rsidRDefault="00612BC0" w:rsidP="00E41D73">
      <w:pPr>
        <w:jc w:val="both"/>
        <w:rPr>
          <w:b/>
        </w:rPr>
      </w:pPr>
    </w:p>
    <w:p w:rsidR="00612BC0" w:rsidRDefault="00612BC0" w:rsidP="00E41D73">
      <w:pPr>
        <w:jc w:val="both"/>
        <w:rPr>
          <w:b/>
        </w:rPr>
      </w:pPr>
    </w:p>
    <w:p w:rsidR="00612BC0" w:rsidRDefault="00612BC0" w:rsidP="00E41D73">
      <w:pPr>
        <w:jc w:val="both"/>
        <w:rPr>
          <w:b/>
        </w:rPr>
      </w:pPr>
    </w:p>
    <w:p w:rsidR="00612BC0" w:rsidRDefault="00612BC0" w:rsidP="00E41D73">
      <w:pPr>
        <w:jc w:val="both"/>
        <w:rPr>
          <w:b/>
        </w:rPr>
      </w:pPr>
    </w:p>
    <w:p w:rsidR="00612BC0" w:rsidRDefault="00612BC0" w:rsidP="00E41D73">
      <w:pPr>
        <w:jc w:val="both"/>
        <w:rPr>
          <w:b/>
        </w:rPr>
      </w:pPr>
    </w:p>
    <w:p w:rsidR="00612BC0" w:rsidRDefault="00612BC0" w:rsidP="00E41D73">
      <w:pPr>
        <w:jc w:val="both"/>
        <w:rPr>
          <w:b/>
        </w:rPr>
      </w:pPr>
    </w:p>
    <w:p w:rsidR="008B25A7" w:rsidRDefault="008B25A7" w:rsidP="00612BC0">
      <w:pPr>
        <w:pStyle w:val="Ttulo1"/>
        <w:numPr>
          <w:ilvl w:val="0"/>
          <w:numId w:val="4"/>
        </w:numPr>
        <w:jc w:val="both"/>
      </w:pPr>
      <w:bookmarkStart w:id="1" w:name="_Toc512413312"/>
      <w:r w:rsidRPr="00E41D73">
        <w:lastRenderedPageBreak/>
        <w:t>OBJETIVO</w:t>
      </w:r>
      <w:bookmarkEnd w:id="1"/>
    </w:p>
    <w:p w:rsidR="00E41D73" w:rsidRPr="00E41D73" w:rsidRDefault="00E41D73" w:rsidP="00D31559">
      <w:pPr>
        <w:spacing w:after="0"/>
        <w:jc w:val="both"/>
      </w:pPr>
    </w:p>
    <w:p w:rsidR="008B25A7" w:rsidRDefault="008B25A7" w:rsidP="00E41D73">
      <w:pPr>
        <w:jc w:val="both"/>
      </w:pPr>
      <w:r>
        <w:t>Evitar la propagación de microorganismos patógenos en los diferentes servicios hospitalario</w:t>
      </w:r>
      <w:r w:rsidR="004F7E5F">
        <w:t>s</w:t>
      </w:r>
      <w:r>
        <w:t xml:space="preserve"> de la ESE Hospital San José del Guaviare</w:t>
      </w:r>
      <w:r w:rsidR="00121DF6">
        <w:t xml:space="preserve">, </w:t>
      </w:r>
      <w:r w:rsidR="00752A75">
        <w:t>a través</w:t>
      </w:r>
      <w:r w:rsidR="00121DF6">
        <w:t xml:space="preserve"> de a</w:t>
      </w:r>
      <w:r>
        <w:t xml:space="preserve">segurar el adecuado transporte del material.  </w:t>
      </w:r>
    </w:p>
    <w:p w:rsidR="008B25A7" w:rsidRDefault="008B25A7" w:rsidP="00612BC0">
      <w:pPr>
        <w:pStyle w:val="Ttulo1"/>
        <w:numPr>
          <w:ilvl w:val="0"/>
          <w:numId w:val="4"/>
        </w:numPr>
        <w:jc w:val="both"/>
      </w:pPr>
      <w:bookmarkStart w:id="2" w:name="_Toc512413313"/>
      <w:r w:rsidRPr="00E41D73">
        <w:t>DEFINICIONES</w:t>
      </w:r>
      <w:bookmarkEnd w:id="2"/>
    </w:p>
    <w:p w:rsidR="00612BC0" w:rsidRPr="00612BC0" w:rsidRDefault="00612BC0" w:rsidP="00612BC0">
      <w:pPr>
        <w:rPr>
          <w:b/>
        </w:rPr>
      </w:pPr>
    </w:p>
    <w:p w:rsidR="008B25A7" w:rsidRDefault="008B25A7" w:rsidP="00E41D73">
      <w:pPr>
        <w:jc w:val="both"/>
      </w:pPr>
      <w:r w:rsidRPr="00612BC0">
        <w:rPr>
          <w:b/>
        </w:rPr>
        <w:t>Contenedores</w:t>
      </w:r>
      <w:r w:rsidR="0093508B">
        <w:rPr>
          <w:b/>
        </w:rPr>
        <w:t xml:space="preserve"> plásticos</w:t>
      </w:r>
      <w:r w:rsidRPr="00612BC0">
        <w:rPr>
          <w:b/>
        </w:rPr>
        <w:t>:</w:t>
      </w:r>
      <w:r>
        <w:t xml:space="preserve"> </w:t>
      </w:r>
      <w:r w:rsidR="00470C68">
        <w:t xml:space="preserve">se utiliza para depositar elementos dentro, material plástico </w:t>
      </w:r>
      <w:r w:rsidR="0093508B">
        <w:t xml:space="preserve">hecho a base de polímeros </w:t>
      </w:r>
      <w:r w:rsidR="00470C68">
        <w:t xml:space="preserve"> resistente, provisto de enganches</w:t>
      </w:r>
      <w:r w:rsidR="0093508B">
        <w:t xml:space="preserve"> para facilitar su manejo y transporte.</w:t>
      </w:r>
    </w:p>
    <w:p w:rsidR="004A78B5" w:rsidRDefault="004A78B5" w:rsidP="00E41D73">
      <w:pPr>
        <w:jc w:val="both"/>
      </w:pPr>
      <w:r w:rsidRPr="00612BC0">
        <w:rPr>
          <w:b/>
        </w:rPr>
        <w:t>Carro de transporte</w:t>
      </w:r>
      <w:r w:rsidR="00414CD9">
        <w:rPr>
          <w:b/>
        </w:rPr>
        <w:t xml:space="preserve"> cerrado</w:t>
      </w:r>
      <w:r w:rsidRPr="00612BC0">
        <w:rPr>
          <w:b/>
        </w:rPr>
        <w:t>:</w:t>
      </w:r>
      <w:r>
        <w:t xml:space="preserve"> </w:t>
      </w:r>
      <w:r w:rsidR="00337B08">
        <w:t>Contenedor adaptado para el transporte de material quirúrgico.</w:t>
      </w:r>
    </w:p>
    <w:p w:rsidR="00A64CB0" w:rsidRDefault="00A64CB0" w:rsidP="00612BC0">
      <w:pPr>
        <w:pStyle w:val="Ttulo1"/>
        <w:numPr>
          <w:ilvl w:val="0"/>
          <w:numId w:val="4"/>
        </w:numPr>
        <w:jc w:val="both"/>
      </w:pPr>
      <w:bookmarkStart w:id="3" w:name="_Toc512413314"/>
      <w:r w:rsidRPr="00E41D73">
        <w:t>ALCANCE</w:t>
      </w:r>
      <w:bookmarkEnd w:id="3"/>
    </w:p>
    <w:p w:rsidR="00612BC0" w:rsidRPr="00612BC0" w:rsidRDefault="00612BC0" w:rsidP="00612BC0">
      <w:pPr>
        <w:spacing w:after="0"/>
      </w:pPr>
    </w:p>
    <w:p w:rsidR="00A64CB0" w:rsidRDefault="00A64CB0" w:rsidP="00E41D73">
      <w:pPr>
        <w:jc w:val="both"/>
      </w:pPr>
      <w:r>
        <w:t>Central de Esterilización, Servicio Cirugía, Unidad Materno Infantil, Servicio de Urgencias, Servicio de hospitalización adulto, Servicio de Hospitalización pediatría, Servicio de Consulta externa, Servicio de ambulancias</w:t>
      </w:r>
      <w:r w:rsidR="00337B08">
        <w:t xml:space="preserve"> y Etnopabellon</w:t>
      </w:r>
      <w:r>
        <w:t xml:space="preserve">. </w:t>
      </w:r>
    </w:p>
    <w:p w:rsidR="00A64CB0" w:rsidRDefault="00A64CB0" w:rsidP="00612BC0">
      <w:pPr>
        <w:pStyle w:val="Ttulo1"/>
        <w:numPr>
          <w:ilvl w:val="0"/>
          <w:numId w:val="4"/>
        </w:numPr>
        <w:jc w:val="both"/>
      </w:pPr>
      <w:bookmarkStart w:id="4" w:name="_Toc512413315"/>
      <w:r w:rsidRPr="00A64CB0">
        <w:t>RESPONSABLES</w:t>
      </w:r>
      <w:bookmarkEnd w:id="4"/>
    </w:p>
    <w:p w:rsidR="00612BC0" w:rsidRPr="00612BC0" w:rsidRDefault="00612BC0" w:rsidP="00612BC0">
      <w:pPr>
        <w:spacing w:after="0"/>
      </w:pPr>
    </w:p>
    <w:p w:rsidR="00A64CB0" w:rsidRDefault="00680FC7" w:rsidP="00E41D73">
      <w:pPr>
        <w:jc w:val="both"/>
      </w:pPr>
      <w:r w:rsidRPr="00A64CB0">
        <w:t>Enfermeros,</w:t>
      </w:r>
      <w:r w:rsidR="007563BB">
        <w:t xml:space="preserve"> I</w:t>
      </w:r>
      <w:r>
        <w:t>nstrumentadores</w:t>
      </w:r>
      <w:r w:rsidR="007563BB">
        <w:t xml:space="preserve"> Quirúrgicos</w:t>
      </w:r>
      <w:r w:rsidR="00414CD9">
        <w:t xml:space="preserve">, </w:t>
      </w:r>
      <w:r w:rsidR="007563BB">
        <w:t>Técnicos de enfermería, A</w:t>
      </w:r>
      <w:r w:rsidR="00A64CB0" w:rsidRPr="00A64CB0">
        <w:t xml:space="preserve">uxiliares de apoyo y de ambulancia, además del personal asignado al servicio de esterilización. </w:t>
      </w:r>
    </w:p>
    <w:p w:rsidR="00A64CB0" w:rsidRPr="00E41D73" w:rsidRDefault="00FC7C51" w:rsidP="00612BC0">
      <w:pPr>
        <w:pStyle w:val="Ttulo1"/>
        <w:numPr>
          <w:ilvl w:val="0"/>
          <w:numId w:val="4"/>
        </w:numPr>
      </w:pPr>
      <w:bookmarkStart w:id="5" w:name="_Toc512413316"/>
      <w:r w:rsidRPr="00E41D73">
        <w:t>PROCEDIMIENTO</w:t>
      </w:r>
      <w:bookmarkEnd w:id="5"/>
      <w:r w:rsidRPr="00E41D73">
        <w:t xml:space="preserve"> </w:t>
      </w:r>
    </w:p>
    <w:p w:rsidR="009336BC" w:rsidRDefault="009336BC" w:rsidP="00E41D73">
      <w:pPr>
        <w:jc w:val="both"/>
      </w:pPr>
    </w:p>
    <w:p w:rsidR="006444D5" w:rsidRPr="00414CD9" w:rsidRDefault="006444D5" w:rsidP="00414CD9">
      <w:pPr>
        <w:pStyle w:val="Prrafodelista"/>
        <w:numPr>
          <w:ilvl w:val="0"/>
          <w:numId w:val="6"/>
        </w:numPr>
        <w:jc w:val="both"/>
        <w:rPr>
          <w:color w:val="806000" w:themeColor="accent4" w:themeShade="80"/>
        </w:rPr>
      </w:pPr>
      <w:r>
        <w:t>Previo al traslado de</w:t>
      </w:r>
      <w:r w:rsidR="00414CD9">
        <w:t>l</w:t>
      </w:r>
      <w:r>
        <w:t xml:space="preserve"> material sucio/contaminado se debe realizar en los servicios limpieza</w:t>
      </w:r>
      <w:r w:rsidR="00414CD9">
        <w:t xml:space="preserve"> y desinfección</w:t>
      </w:r>
      <w:r>
        <w:t xml:space="preserve"> de </w:t>
      </w:r>
      <w:r w:rsidR="007563BB">
        <w:t xml:space="preserve">estos según </w:t>
      </w:r>
      <w:r w:rsidR="00414CD9">
        <w:t>protocolo de la</w:t>
      </w:r>
      <w:r w:rsidR="007563BB">
        <w:t>vado de instrumental quirúrgico</w:t>
      </w:r>
      <w:r>
        <w:t xml:space="preserve">, </w:t>
      </w:r>
      <w:r w:rsidR="00414CD9">
        <w:t>debe</w:t>
      </w:r>
      <w:r>
        <w:t xml:space="preserve"> estar lib</w:t>
      </w:r>
      <w:r w:rsidR="00414CD9">
        <w:t>re de sangre y materia orgánica para ser entregado a la central de esterilización.</w:t>
      </w:r>
    </w:p>
    <w:p w:rsidR="00A822BC" w:rsidRPr="00A822BC" w:rsidRDefault="00A822BC" w:rsidP="00A822BC">
      <w:pPr>
        <w:pStyle w:val="Prrafodelista"/>
        <w:jc w:val="both"/>
        <w:rPr>
          <w:color w:val="806000" w:themeColor="accent4" w:themeShade="80"/>
        </w:rPr>
      </w:pPr>
    </w:p>
    <w:p w:rsidR="00A822BC" w:rsidRDefault="00414CD9" w:rsidP="00A822BC">
      <w:pPr>
        <w:pStyle w:val="Prrafodelista"/>
        <w:numPr>
          <w:ilvl w:val="0"/>
          <w:numId w:val="6"/>
        </w:numPr>
        <w:jc w:val="both"/>
      </w:pPr>
      <w:r>
        <w:t>El instrumental</w:t>
      </w:r>
      <w:r w:rsidR="00A822BC">
        <w:t xml:space="preserve"> </w:t>
      </w:r>
      <w:r>
        <w:t xml:space="preserve">quirúrgico no se deberá trasladar </w:t>
      </w:r>
      <w:r w:rsidR="00A822BC">
        <w:t xml:space="preserve">en las manos o en bolsas plásticas. </w:t>
      </w:r>
    </w:p>
    <w:p w:rsidR="00A822BC" w:rsidRDefault="00A822BC" w:rsidP="00A822BC">
      <w:pPr>
        <w:pStyle w:val="Prrafodelista"/>
        <w:jc w:val="both"/>
      </w:pPr>
    </w:p>
    <w:p w:rsidR="00A822BC" w:rsidRPr="00EB4B9C" w:rsidRDefault="00414CD9" w:rsidP="00EB4B9C">
      <w:pPr>
        <w:pStyle w:val="Prrafodelista"/>
        <w:numPr>
          <w:ilvl w:val="0"/>
          <w:numId w:val="6"/>
        </w:numPr>
        <w:jc w:val="both"/>
      </w:pPr>
      <w:r>
        <w:t xml:space="preserve">El material </w:t>
      </w:r>
      <w:r w:rsidR="00DD28FF">
        <w:t xml:space="preserve"> debe estar libre de cualquier partícula o elemento</w:t>
      </w:r>
      <w:r>
        <w:t>s</w:t>
      </w:r>
      <w:r w:rsidR="003C6B40">
        <w:t xml:space="preserve"> corto</w:t>
      </w:r>
      <w:r>
        <w:t xml:space="preserve"> </w:t>
      </w:r>
      <w:r w:rsidR="003C6B40">
        <w:t>punzante</w:t>
      </w:r>
      <w:r w:rsidR="00E01CC0">
        <w:t>s.</w:t>
      </w:r>
    </w:p>
    <w:p w:rsidR="006444D5" w:rsidRPr="00D31559" w:rsidRDefault="006444D5" w:rsidP="006444D5">
      <w:pPr>
        <w:pStyle w:val="Prrafodelista"/>
        <w:jc w:val="both"/>
        <w:rPr>
          <w:color w:val="000000" w:themeColor="text1"/>
        </w:rPr>
      </w:pPr>
    </w:p>
    <w:p w:rsidR="0069794E" w:rsidRPr="00E01CC0" w:rsidRDefault="00EB4B9C" w:rsidP="00E01CC0">
      <w:pPr>
        <w:pStyle w:val="Prrafodelista"/>
        <w:numPr>
          <w:ilvl w:val="0"/>
          <w:numId w:val="6"/>
        </w:numPr>
        <w:jc w:val="both"/>
        <w:rPr>
          <w:color w:val="000000" w:themeColor="text1"/>
        </w:rPr>
      </w:pPr>
      <w:r w:rsidRPr="00D31559">
        <w:rPr>
          <w:color w:val="000000" w:themeColor="text1"/>
        </w:rPr>
        <w:t>Previo al lavado</w:t>
      </w:r>
      <w:r w:rsidR="0069794E" w:rsidRPr="00D31559">
        <w:rPr>
          <w:color w:val="000000" w:themeColor="text1"/>
        </w:rPr>
        <w:t xml:space="preserve"> del material</w:t>
      </w:r>
      <w:r w:rsidR="004165DD" w:rsidRPr="00D31559">
        <w:rPr>
          <w:color w:val="000000" w:themeColor="text1"/>
        </w:rPr>
        <w:t xml:space="preserve"> y secado</w:t>
      </w:r>
      <w:r w:rsidR="00C877D6">
        <w:rPr>
          <w:color w:val="000000" w:themeColor="text1"/>
        </w:rPr>
        <w:t>,</w:t>
      </w:r>
      <w:r w:rsidR="00E01CC0">
        <w:rPr>
          <w:color w:val="000000" w:themeColor="text1"/>
        </w:rPr>
        <w:t xml:space="preserve"> según protocolo de lavado y  secado de instrumental</w:t>
      </w:r>
      <w:r w:rsidR="0069794E" w:rsidRPr="00D31559">
        <w:rPr>
          <w:color w:val="000000" w:themeColor="text1"/>
        </w:rPr>
        <w:t xml:space="preserve"> se procede a colocar el instrumental en los contenedores correspondientes</w:t>
      </w:r>
      <w:r w:rsidR="00E01CC0">
        <w:rPr>
          <w:color w:val="000000" w:themeColor="text1"/>
        </w:rPr>
        <w:t xml:space="preserve"> y debidamente rotulados para tal fin.</w:t>
      </w:r>
    </w:p>
    <w:p w:rsidR="0069794E" w:rsidRPr="00D31559" w:rsidRDefault="0069794E" w:rsidP="0069794E">
      <w:pPr>
        <w:pStyle w:val="Prrafodelista"/>
        <w:jc w:val="both"/>
        <w:rPr>
          <w:color w:val="000000" w:themeColor="text1"/>
        </w:rPr>
      </w:pPr>
    </w:p>
    <w:p w:rsidR="0069794E" w:rsidRPr="00D31559" w:rsidRDefault="0069794E" w:rsidP="0069794E">
      <w:pPr>
        <w:pStyle w:val="Prrafodelista"/>
        <w:numPr>
          <w:ilvl w:val="0"/>
          <w:numId w:val="6"/>
        </w:numPr>
        <w:jc w:val="both"/>
        <w:rPr>
          <w:color w:val="000000" w:themeColor="text1"/>
        </w:rPr>
      </w:pPr>
      <w:r w:rsidRPr="00D31559">
        <w:rPr>
          <w:color w:val="000000" w:themeColor="text1"/>
        </w:rPr>
        <w:t>El material debe ser trasladado en contenedores plásticos con tapa</w:t>
      </w:r>
      <w:r w:rsidR="00E01CC0">
        <w:rPr>
          <w:color w:val="000000" w:themeColor="text1"/>
        </w:rPr>
        <w:t xml:space="preserve"> </w:t>
      </w:r>
      <w:r w:rsidRPr="00D31559">
        <w:rPr>
          <w:color w:val="000000" w:themeColor="text1"/>
        </w:rPr>
        <w:t xml:space="preserve"> destinados para este fin, los cuales deben ser lavables</w:t>
      </w:r>
      <w:r w:rsidR="003E00F3" w:rsidRPr="00D31559">
        <w:rPr>
          <w:color w:val="000000" w:themeColor="text1"/>
        </w:rPr>
        <w:t xml:space="preserve"> y con cierre hermético</w:t>
      </w:r>
      <w:r w:rsidR="00C877D6" w:rsidRPr="00C877D6">
        <w:rPr>
          <w:color w:val="000000" w:themeColor="text1"/>
        </w:rPr>
        <w:t xml:space="preserve"> </w:t>
      </w:r>
      <w:r w:rsidR="00C877D6" w:rsidRPr="00D31559">
        <w:rPr>
          <w:color w:val="000000" w:themeColor="text1"/>
        </w:rPr>
        <w:t>y/o</w:t>
      </w:r>
      <w:r w:rsidR="00C877D6">
        <w:rPr>
          <w:color w:val="000000" w:themeColor="text1"/>
        </w:rPr>
        <w:t xml:space="preserve"> </w:t>
      </w:r>
      <w:r w:rsidR="00C877D6" w:rsidRPr="00C877D6">
        <w:rPr>
          <w:color w:val="000000" w:themeColor="text1"/>
        </w:rPr>
        <w:t xml:space="preserve"> </w:t>
      </w:r>
      <w:r w:rsidR="00C877D6" w:rsidRPr="00D31559">
        <w:rPr>
          <w:color w:val="000000" w:themeColor="text1"/>
        </w:rPr>
        <w:t>carro</w:t>
      </w:r>
      <w:r w:rsidR="00C877D6">
        <w:rPr>
          <w:color w:val="000000" w:themeColor="text1"/>
        </w:rPr>
        <w:t xml:space="preserve"> de y transporte (opcional).</w:t>
      </w:r>
    </w:p>
    <w:p w:rsidR="0069794E" w:rsidRPr="00D31559" w:rsidRDefault="0069794E" w:rsidP="0069794E">
      <w:pPr>
        <w:pStyle w:val="Prrafodelista"/>
        <w:jc w:val="both"/>
        <w:rPr>
          <w:color w:val="000000" w:themeColor="text1"/>
        </w:rPr>
      </w:pPr>
    </w:p>
    <w:p w:rsidR="000E39A3" w:rsidRPr="00D31559" w:rsidRDefault="0069794E" w:rsidP="000E39A3">
      <w:pPr>
        <w:pStyle w:val="Prrafodelista"/>
        <w:numPr>
          <w:ilvl w:val="0"/>
          <w:numId w:val="2"/>
        </w:numPr>
        <w:jc w:val="both"/>
        <w:rPr>
          <w:color w:val="000000" w:themeColor="text1"/>
        </w:rPr>
      </w:pPr>
      <w:r w:rsidRPr="00D31559">
        <w:rPr>
          <w:color w:val="000000" w:themeColor="text1"/>
        </w:rPr>
        <w:t>El traslado del material a la Central de Esteriliza</w:t>
      </w:r>
      <w:r w:rsidR="00E01CC0">
        <w:rPr>
          <w:color w:val="000000" w:themeColor="text1"/>
        </w:rPr>
        <w:t>ción debe ser lo más pronto posible</w:t>
      </w:r>
      <w:r w:rsidRPr="00D31559">
        <w:rPr>
          <w:color w:val="000000" w:themeColor="text1"/>
        </w:rPr>
        <w:t>, en los horarios diurnos</w:t>
      </w:r>
      <w:r w:rsidR="000E39A3" w:rsidRPr="00D31559">
        <w:rPr>
          <w:color w:val="000000" w:themeColor="text1"/>
        </w:rPr>
        <w:t xml:space="preserve">, sin deambular con el material por otras </w:t>
      </w:r>
      <w:r w:rsidR="003E00F3" w:rsidRPr="00D31559">
        <w:rPr>
          <w:color w:val="000000" w:themeColor="text1"/>
        </w:rPr>
        <w:t>dependencias, debe</w:t>
      </w:r>
      <w:r w:rsidR="000E39A3" w:rsidRPr="00D31559">
        <w:rPr>
          <w:color w:val="000000" w:themeColor="text1"/>
        </w:rPr>
        <w:t xml:space="preserve"> salir de su servicio directamente a la central de esterilización.</w:t>
      </w:r>
    </w:p>
    <w:p w:rsidR="00D31559" w:rsidRPr="00D31559" w:rsidRDefault="00D31559" w:rsidP="00D31559">
      <w:pPr>
        <w:pStyle w:val="Prrafodelista"/>
        <w:jc w:val="both"/>
        <w:rPr>
          <w:color w:val="000000" w:themeColor="text1"/>
        </w:rPr>
      </w:pPr>
    </w:p>
    <w:p w:rsidR="00D31559" w:rsidRPr="00D31559" w:rsidRDefault="00E01CC0" w:rsidP="000E39A3">
      <w:pPr>
        <w:pStyle w:val="Prrafodelista"/>
        <w:numPr>
          <w:ilvl w:val="0"/>
          <w:numId w:val="2"/>
        </w:numPr>
        <w:jc w:val="both"/>
        <w:rPr>
          <w:color w:val="000000" w:themeColor="text1"/>
        </w:rPr>
      </w:pPr>
      <w:r>
        <w:rPr>
          <w:color w:val="000000" w:themeColor="text1"/>
        </w:rPr>
        <w:t>Se debe</w:t>
      </w:r>
      <w:r w:rsidR="00D31559" w:rsidRPr="00D31559">
        <w:rPr>
          <w:color w:val="000000" w:themeColor="text1"/>
        </w:rPr>
        <w:t xml:space="preserve"> realizar la entregar del material al personal del servicio de esterilización según protocolo de recepción de instrumental y dispositivos médicos </w:t>
      </w:r>
    </w:p>
    <w:p w:rsidR="0065636E" w:rsidRPr="00D31559" w:rsidRDefault="0065636E" w:rsidP="0065636E">
      <w:pPr>
        <w:pStyle w:val="Prrafodelista"/>
        <w:jc w:val="both"/>
        <w:rPr>
          <w:color w:val="000000" w:themeColor="text1"/>
        </w:rPr>
      </w:pPr>
    </w:p>
    <w:p w:rsidR="00E01CC0" w:rsidRDefault="0065636E" w:rsidP="0065636E">
      <w:pPr>
        <w:pStyle w:val="Prrafodelista"/>
        <w:numPr>
          <w:ilvl w:val="0"/>
          <w:numId w:val="6"/>
        </w:numPr>
        <w:jc w:val="both"/>
        <w:rPr>
          <w:color w:val="000000" w:themeColor="text1"/>
        </w:rPr>
      </w:pPr>
      <w:r w:rsidRPr="00D31559">
        <w:rPr>
          <w:color w:val="000000" w:themeColor="text1"/>
        </w:rPr>
        <w:t>Para</w:t>
      </w:r>
      <w:r w:rsidR="000E39A3" w:rsidRPr="00D31559">
        <w:rPr>
          <w:color w:val="000000" w:themeColor="text1"/>
        </w:rPr>
        <w:t xml:space="preserve"> el traslado del material esterilizado, </w:t>
      </w:r>
      <w:r w:rsidRPr="00D31559">
        <w:rPr>
          <w:color w:val="000000" w:themeColor="text1"/>
        </w:rPr>
        <w:t>se debe realizar en contenedores plásticos con tapa, destinados para este fin, los cuales deben ser lavables</w:t>
      </w:r>
      <w:r w:rsidR="00E01CC0">
        <w:rPr>
          <w:color w:val="000000" w:themeColor="text1"/>
        </w:rPr>
        <w:t>, con cierre hermético y debidamente rotulados,</w:t>
      </w:r>
      <w:r w:rsidR="00C877D6" w:rsidRPr="00C877D6">
        <w:rPr>
          <w:color w:val="000000" w:themeColor="text1"/>
        </w:rPr>
        <w:t xml:space="preserve"> </w:t>
      </w:r>
      <w:r w:rsidR="00C877D6" w:rsidRPr="00D31559">
        <w:rPr>
          <w:color w:val="000000" w:themeColor="text1"/>
        </w:rPr>
        <w:t>y/o carro de transporte</w:t>
      </w:r>
      <w:r w:rsidR="00C877D6">
        <w:rPr>
          <w:color w:val="000000" w:themeColor="text1"/>
        </w:rPr>
        <w:t xml:space="preserve"> cerrado</w:t>
      </w:r>
      <w:r w:rsidR="00C877D6" w:rsidRPr="00D31559">
        <w:rPr>
          <w:color w:val="000000" w:themeColor="text1"/>
        </w:rPr>
        <w:t xml:space="preserve"> (opcional)</w:t>
      </w:r>
      <w:r w:rsidR="00E01CC0">
        <w:rPr>
          <w:color w:val="000000" w:themeColor="text1"/>
        </w:rPr>
        <w:t xml:space="preserve"> de uso exclusivo para transportar material  de  este</w:t>
      </w:r>
    </w:p>
    <w:p w:rsidR="0065636E" w:rsidRPr="00D31559" w:rsidRDefault="00E01CC0" w:rsidP="00E01CC0">
      <w:pPr>
        <w:pStyle w:val="Prrafodelista"/>
        <w:jc w:val="both"/>
        <w:rPr>
          <w:color w:val="000000" w:themeColor="text1"/>
        </w:rPr>
      </w:pPr>
      <w:r>
        <w:rPr>
          <w:color w:val="000000" w:themeColor="text1"/>
        </w:rPr>
        <w:t>Tipo.</w:t>
      </w:r>
    </w:p>
    <w:p w:rsidR="0065636E" w:rsidRPr="00D31559" w:rsidRDefault="0065636E" w:rsidP="0065636E">
      <w:pPr>
        <w:pStyle w:val="Prrafodelista"/>
        <w:jc w:val="both"/>
        <w:rPr>
          <w:color w:val="000000" w:themeColor="text1"/>
        </w:rPr>
      </w:pPr>
    </w:p>
    <w:p w:rsidR="000E39A3" w:rsidRPr="00D31559" w:rsidRDefault="0065636E" w:rsidP="0065636E">
      <w:pPr>
        <w:pStyle w:val="Prrafodelista"/>
        <w:numPr>
          <w:ilvl w:val="0"/>
          <w:numId w:val="2"/>
        </w:numPr>
        <w:jc w:val="both"/>
        <w:rPr>
          <w:color w:val="000000" w:themeColor="text1"/>
        </w:rPr>
      </w:pPr>
      <w:r w:rsidRPr="00D31559">
        <w:rPr>
          <w:color w:val="000000" w:themeColor="text1"/>
        </w:rPr>
        <w:t>Se debe garanti</w:t>
      </w:r>
      <w:r w:rsidR="00E01CC0">
        <w:rPr>
          <w:color w:val="000000" w:themeColor="text1"/>
        </w:rPr>
        <w:t>zar que el instrumental limpio y</w:t>
      </w:r>
      <w:r w:rsidRPr="00D31559">
        <w:rPr>
          <w:color w:val="000000" w:themeColor="text1"/>
        </w:rPr>
        <w:t xml:space="preserve"> estéril no se transporte en el mismo contenedo</w:t>
      </w:r>
      <w:r w:rsidR="00E01CC0">
        <w:rPr>
          <w:color w:val="000000" w:themeColor="text1"/>
        </w:rPr>
        <w:t xml:space="preserve">r del material limpio no </w:t>
      </w:r>
      <w:r w:rsidR="006653DF">
        <w:rPr>
          <w:color w:val="000000" w:themeColor="text1"/>
        </w:rPr>
        <w:t>estéril</w:t>
      </w:r>
      <w:r w:rsidR="003E00F3" w:rsidRPr="00D31559">
        <w:rPr>
          <w:color w:val="000000" w:themeColor="text1"/>
        </w:rPr>
        <w:t>,</w:t>
      </w:r>
      <w:r w:rsidRPr="00D31559">
        <w:rPr>
          <w:color w:val="000000" w:themeColor="text1"/>
        </w:rPr>
        <w:t xml:space="preserve"> ya que aumenta las</w:t>
      </w:r>
      <w:r w:rsidR="006653DF">
        <w:rPr>
          <w:color w:val="000000" w:themeColor="text1"/>
        </w:rPr>
        <w:t xml:space="preserve"> posibilidades de contaminación e integridad del mismo.</w:t>
      </w:r>
    </w:p>
    <w:p w:rsidR="0069794E" w:rsidRPr="00D31559" w:rsidRDefault="0069794E" w:rsidP="000E39A3">
      <w:pPr>
        <w:pStyle w:val="Prrafodelista"/>
        <w:jc w:val="both"/>
        <w:rPr>
          <w:color w:val="000000" w:themeColor="text1"/>
        </w:rPr>
      </w:pPr>
    </w:p>
    <w:p w:rsidR="00612BC0" w:rsidRPr="006653DF" w:rsidRDefault="006653DF" w:rsidP="006653DF">
      <w:pPr>
        <w:pStyle w:val="Prrafodelista"/>
        <w:numPr>
          <w:ilvl w:val="0"/>
          <w:numId w:val="6"/>
        </w:numPr>
        <w:jc w:val="both"/>
        <w:rPr>
          <w:color w:val="000000" w:themeColor="text1"/>
        </w:rPr>
      </w:pPr>
      <w:r>
        <w:rPr>
          <w:color w:val="000000" w:themeColor="text1"/>
        </w:rPr>
        <w:t xml:space="preserve">Por ningún motivo se deben </w:t>
      </w:r>
      <w:r w:rsidR="000E39A3" w:rsidRPr="00D31559">
        <w:rPr>
          <w:color w:val="000000" w:themeColor="text1"/>
        </w:rPr>
        <w:t xml:space="preserve"> situar los contenedores en el su</w:t>
      </w:r>
      <w:r>
        <w:rPr>
          <w:color w:val="000000" w:themeColor="text1"/>
        </w:rPr>
        <w:t>elo durante su traslado a la unidad solicitada.</w:t>
      </w:r>
    </w:p>
    <w:p w:rsidR="00A1269B" w:rsidRPr="00A1269B" w:rsidRDefault="00A1269B" w:rsidP="00A1269B">
      <w:pPr>
        <w:pStyle w:val="Prrafodelista"/>
        <w:rPr>
          <w:color w:val="806000" w:themeColor="accent4" w:themeShade="80"/>
        </w:rPr>
      </w:pPr>
    </w:p>
    <w:p w:rsidR="006653DF" w:rsidRDefault="00612BC0" w:rsidP="006653DF">
      <w:pPr>
        <w:pStyle w:val="Prrafodelista"/>
        <w:numPr>
          <w:ilvl w:val="0"/>
          <w:numId w:val="2"/>
        </w:numPr>
        <w:jc w:val="both"/>
      </w:pPr>
      <w:r>
        <w:t>Limpiar</w:t>
      </w:r>
      <w:r w:rsidR="00285B52">
        <w:t xml:space="preserve"> y desinfec</w:t>
      </w:r>
      <w:r>
        <w:t>tar</w:t>
      </w:r>
      <w:r w:rsidR="00285B52">
        <w:t xml:space="preserve"> los contenedores de transporte después de cada </w:t>
      </w:r>
      <w:r w:rsidR="00D31559">
        <w:t>utilización</w:t>
      </w:r>
      <w:r>
        <w:t>, es</w:t>
      </w:r>
      <w:r w:rsidR="00285B52">
        <w:t xml:space="preserve"> responsabilidad del servicio de origen. </w:t>
      </w:r>
    </w:p>
    <w:p w:rsidR="006653DF" w:rsidRDefault="00285B52" w:rsidP="006653DF">
      <w:pPr>
        <w:pStyle w:val="Prrafodelista"/>
        <w:jc w:val="both"/>
      </w:pPr>
      <w:r>
        <w:t xml:space="preserve"> </w:t>
      </w:r>
    </w:p>
    <w:p w:rsidR="006653DF" w:rsidRDefault="006653DF" w:rsidP="006653DF">
      <w:pPr>
        <w:pStyle w:val="Prrafodelista"/>
        <w:numPr>
          <w:ilvl w:val="0"/>
          <w:numId w:val="2"/>
        </w:numPr>
        <w:jc w:val="both"/>
      </w:pPr>
      <w:r>
        <w:t xml:space="preserve">El material recibido se llevara directamente a la unidad de destino y su manipulación será la más mínima necesaria. </w:t>
      </w:r>
    </w:p>
    <w:p w:rsidR="00D31559" w:rsidRDefault="00D31559" w:rsidP="00D31559">
      <w:pPr>
        <w:pStyle w:val="Prrafodelista"/>
        <w:jc w:val="both"/>
      </w:pPr>
    </w:p>
    <w:p w:rsidR="004F7E5F" w:rsidRDefault="004F7E5F" w:rsidP="00612BC0">
      <w:pPr>
        <w:pStyle w:val="Ttulo1"/>
        <w:numPr>
          <w:ilvl w:val="0"/>
          <w:numId w:val="4"/>
        </w:numPr>
      </w:pPr>
      <w:bookmarkStart w:id="6" w:name="_Toc512413317"/>
      <w:r w:rsidRPr="00E41D73">
        <w:lastRenderedPageBreak/>
        <w:t>BIBLIOGRAFIA</w:t>
      </w:r>
      <w:bookmarkEnd w:id="6"/>
    </w:p>
    <w:p w:rsidR="00E41D73" w:rsidRPr="00E41D73" w:rsidRDefault="00E41D73" w:rsidP="000C6E6B">
      <w:pPr>
        <w:spacing w:after="0"/>
      </w:pPr>
    </w:p>
    <w:p w:rsidR="004F7E5F" w:rsidRPr="00612BC0" w:rsidRDefault="000C6E6B" w:rsidP="00E41D73">
      <w:pPr>
        <w:pStyle w:val="Prrafodelista"/>
        <w:numPr>
          <w:ilvl w:val="0"/>
          <w:numId w:val="3"/>
        </w:numPr>
        <w:jc w:val="both"/>
        <w:rPr>
          <w:rStyle w:val="Hipervnculo"/>
          <w:color w:val="000000" w:themeColor="text1"/>
          <w:u w:val="none"/>
        </w:rPr>
      </w:pPr>
      <w:r>
        <w:rPr>
          <w:color w:val="000000" w:themeColor="text1"/>
        </w:rPr>
        <w:t>G</w:t>
      </w:r>
      <w:r w:rsidRPr="00612BC0">
        <w:rPr>
          <w:color w:val="000000" w:themeColor="text1"/>
        </w:rPr>
        <w:t xml:space="preserve">uia de traslado de material contaminado, hospital san juan de dios, 2014. </w:t>
      </w:r>
      <w:hyperlink r:id="rId10" w:history="1">
        <w:r w:rsidRPr="00612BC0">
          <w:rPr>
            <w:rStyle w:val="Hipervnculo"/>
            <w:color w:val="000000" w:themeColor="text1"/>
          </w:rPr>
          <w:t>http://www.hsjd.cl/intranet/calidad/servicios%20de%20apoyo/ape-1/1.3/transporte%20de%20material%20sucio_2.pdf</w:t>
        </w:r>
      </w:hyperlink>
    </w:p>
    <w:p w:rsidR="00C92F8E" w:rsidRPr="00612BC0" w:rsidRDefault="000C6E6B" w:rsidP="00E41D73">
      <w:pPr>
        <w:pStyle w:val="Prrafodelista"/>
        <w:numPr>
          <w:ilvl w:val="0"/>
          <w:numId w:val="3"/>
        </w:numPr>
        <w:jc w:val="both"/>
        <w:rPr>
          <w:color w:val="000000" w:themeColor="text1"/>
        </w:rPr>
      </w:pPr>
      <w:r>
        <w:rPr>
          <w:color w:val="000000" w:themeColor="text1"/>
        </w:rPr>
        <w:t>P</w:t>
      </w:r>
      <w:r w:rsidRPr="00612BC0">
        <w:rPr>
          <w:color w:val="000000" w:themeColor="text1"/>
        </w:rPr>
        <w:t xml:space="preserve">rotocolo de procedimiento de trasporte de material contaminado, clinica mayor. </w:t>
      </w:r>
      <w:hyperlink r:id="rId11" w:history="1">
        <w:r w:rsidRPr="00612BC0">
          <w:rPr>
            <w:rStyle w:val="Hipervnculo"/>
            <w:color w:val="000000" w:themeColor="text1"/>
          </w:rPr>
          <w:t>http://www.clinicamayor.net/protocolos/filesprotocolos/ape%201.3%20transporte-20160204-130324.pdf</w:t>
        </w:r>
      </w:hyperlink>
    </w:p>
    <w:p w:rsidR="00C92F8E" w:rsidRDefault="000C6E6B" w:rsidP="000C6E6B">
      <w:pPr>
        <w:pStyle w:val="Prrafodelista"/>
        <w:numPr>
          <w:ilvl w:val="0"/>
          <w:numId w:val="3"/>
        </w:numPr>
        <w:jc w:val="both"/>
      </w:pPr>
      <w:r>
        <w:rPr>
          <w:color w:val="000000" w:themeColor="text1"/>
        </w:rPr>
        <w:t>M</w:t>
      </w:r>
      <w:r w:rsidRPr="00612BC0">
        <w:rPr>
          <w:color w:val="000000" w:themeColor="text1"/>
        </w:rPr>
        <w:t xml:space="preserve">anual de esterilización para centros de salud. silvia i. acosta-gnass valeska de andrade stempliuk. organización mundial de la salud. organización panamericana de la salud.  </w:t>
      </w:r>
      <w:hyperlink r:id="rId12" w:history="1">
        <w:r w:rsidRPr="00612BC0">
          <w:rPr>
            <w:rStyle w:val="Hipervnculo"/>
            <w:color w:val="000000" w:themeColor="text1"/>
          </w:rPr>
          <w:t>http://www1.paho.org/paho-usaid/dmdocuments/amr-manual_esterilizacion_centros_salud_2008.pdf</w:t>
        </w:r>
      </w:hyperlink>
      <w:r>
        <w:t xml:space="preserve"> </w:t>
      </w:r>
    </w:p>
    <w:p w:rsidR="00612BC0" w:rsidRPr="00170497" w:rsidRDefault="00612BC0" w:rsidP="00612BC0">
      <w:pPr>
        <w:pStyle w:val="Ttulo1"/>
        <w:numPr>
          <w:ilvl w:val="0"/>
          <w:numId w:val="4"/>
        </w:numPr>
        <w:spacing w:line="276" w:lineRule="auto"/>
        <w:jc w:val="both"/>
        <w:rPr>
          <w:rFonts w:cs="Arial"/>
          <w:color w:val="000000" w:themeColor="text1"/>
        </w:rPr>
      </w:pPr>
      <w:bookmarkStart w:id="7" w:name="_Toc477245305"/>
      <w:bookmarkStart w:id="8" w:name="_Toc459993167"/>
      <w:bookmarkStart w:id="9" w:name="_Toc491957636"/>
      <w:bookmarkStart w:id="10" w:name="_Toc492047706"/>
      <w:bookmarkStart w:id="11" w:name="_Toc492994495"/>
      <w:bookmarkStart w:id="12" w:name="_Toc512410269"/>
      <w:bookmarkStart w:id="13" w:name="_Toc512413318"/>
      <w:r w:rsidRPr="00170497">
        <w:rPr>
          <w:rFonts w:cs="Arial"/>
          <w:color w:val="000000" w:themeColor="text1"/>
        </w:rPr>
        <w:t>CONTROL DE REVISIONES Y CAMBIOS DEL DOCUMENTO</w:t>
      </w:r>
      <w:bookmarkEnd w:id="7"/>
      <w:bookmarkEnd w:id="8"/>
      <w:bookmarkEnd w:id="9"/>
      <w:bookmarkEnd w:id="10"/>
      <w:bookmarkEnd w:id="11"/>
      <w:bookmarkEnd w:id="12"/>
      <w:bookmarkEnd w:id="13"/>
    </w:p>
    <w:p w:rsidR="00612BC0" w:rsidRDefault="00612BC0" w:rsidP="00612BC0">
      <w:pPr>
        <w:spacing w:after="0"/>
        <w:rPr>
          <w:rFonts w:cs="Arial"/>
          <w:szCs w:val="24"/>
        </w:rPr>
      </w:pPr>
    </w:p>
    <w:tbl>
      <w:tblPr>
        <w:tblW w:w="907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6"/>
        <w:gridCol w:w="2976"/>
        <w:gridCol w:w="3259"/>
      </w:tblGrid>
      <w:tr w:rsidR="00612BC0" w:rsidRPr="00F92EC3" w:rsidTr="001120BF">
        <w:trPr>
          <w:trHeight w:val="26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612BC0" w:rsidRPr="00F92EC3" w:rsidRDefault="00612BC0" w:rsidP="001120BF">
            <w:pPr>
              <w:spacing w:line="256" w:lineRule="auto"/>
              <w:ind w:right="-400"/>
              <w:jc w:val="center"/>
              <w:rPr>
                <w:rFonts w:cs="Arial"/>
                <w:b/>
                <w:color w:val="000000" w:themeColor="text1"/>
                <w:szCs w:val="24"/>
              </w:rPr>
            </w:pPr>
            <w:r w:rsidRPr="00F92EC3">
              <w:rPr>
                <w:rFonts w:cs="Arial"/>
                <w:b/>
                <w:color w:val="000000" w:themeColor="text1"/>
                <w:szCs w:val="24"/>
              </w:rPr>
              <w:t>ELABORÓ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612BC0" w:rsidRPr="00F92EC3" w:rsidRDefault="00612BC0" w:rsidP="001120BF">
            <w:pPr>
              <w:spacing w:line="256" w:lineRule="auto"/>
              <w:ind w:right="-400"/>
              <w:jc w:val="center"/>
              <w:rPr>
                <w:rFonts w:cs="Arial"/>
                <w:b/>
                <w:color w:val="000000" w:themeColor="text1"/>
                <w:szCs w:val="24"/>
              </w:rPr>
            </w:pPr>
            <w:r w:rsidRPr="00F92EC3">
              <w:rPr>
                <w:rFonts w:cs="Arial"/>
                <w:b/>
                <w:color w:val="000000" w:themeColor="text1"/>
                <w:szCs w:val="24"/>
              </w:rPr>
              <w:t>REVISO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612BC0" w:rsidRPr="00F92EC3" w:rsidRDefault="00612BC0" w:rsidP="001120BF">
            <w:pPr>
              <w:spacing w:line="256" w:lineRule="auto"/>
              <w:ind w:right="-400"/>
              <w:jc w:val="center"/>
              <w:rPr>
                <w:rFonts w:cs="Arial"/>
                <w:b/>
                <w:color w:val="000000" w:themeColor="text1"/>
                <w:szCs w:val="24"/>
              </w:rPr>
            </w:pPr>
            <w:r w:rsidRPr="00F92EC3">
              <w:rPr>
                <w:rFonts w:cs="Arial"/>
                <w:b/>
                <w:color w:val="000000" w:themeColor="text1"/>
                <w:szCs w:val="24"/>
              </w:rPr>
              <w:t>APROBO</w:t>
            </w:r>
          </w:p>
        </w:tc>
      </w:tr>
      <w:tr w:rsidR="00612BC0" w:rsidRPr="00F92EC3" w:rsidTr="001120BF">
        <w:trPr>
          <w:trHeight w:val="1129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C0" w:rsidRPr="00F92EC3" w:rsidRDefault="00612BC0" w:rsidP="001120BF">
            <w:pPr>
              <w:spacing w:after="0"/>
              <w:ind w:right="-400"/>
              <w:jc w:val="center"/>
              <w:rPr>
                <w:rFonts w:cs="Arial"/>
                <w:b/>
                <w:color w:val="000000" w:themeColor="text1"/>
                <w:szCs w:val="24"/>
              </w:rPr>
            </w:pPr>
          </w:p>
          <w:p w:rsidR="00612BC0" w:rsidRPr="00F92EC3" w:rsidRDefault="00612BC0" w:rsidP="001120BF">
            <w:pPr>
              <w:spacing w:after="0"/>
              <w:ind w:right="-400"/>
              <w:jc w:val="center"/>
              <w:rPr>
                <w:rFonts w:cs="Arial"/>
                <w:b/>
                <w:color w:val="000000" w:themeColor="text1"/>
                <w:szCs w:val="24"/>
              </w:rPr>
            </w:pPr>
          </w:p>
          <w:p w:rsidR="00612BC0" w:rsidRPr="00F92EC3" w:rsidRDefault="00612BC0" w:rsidP="001120BF">
            <w:pPr>
              <w:spacing w:after="0"/>
              <w:ind w:right="-400"/>
              <w:jc w:val="center"/>
              <w:rPr>
                <w:rFonts w:cs="Arial"/>
                <w:b/>
                <w:color w:val="000000" w:themeColor="text1"/>
                <w:szCs w:val="24"/>
              </w:rPr>
            </w:pPr>
          </w:p>
          <w:p w:rsidR="00612BC0" w:rsidRPr="00F92EC3" w:rsidRDefault="00612BC0" w:rsidP="000C6E6B">
            <w:pPr>
              <w:spacing w:after="0"/>
              <w:ind w:left="-108" w:right="-108"/>
              <w:jc w:val="center"/>
              <w:rPr>
                <w:rFonts w:cs="Arial"/>
                <w:b/>
                <w:color w:val="000000" w:themeColor="text1"/>
                <w:szCs w:val="24"/>
              </w:rPr>
            </w:pPr>
          </w:p>
          <w:p w:rsidR="00612BC0" w:rsidRDefault="00612BC0" w:rsidP="000C6E6B">
            <w:pPr>
              <w:spacing w:after="0" w:line="256" w:lineRule="auto"/>
              <w:ind w:left="-108" w:right="-108"/>
              <w:jc w:val="center"/>
              <w:rPr>
                <w:rFonts w:cs="Arial"/>
                <w:color w:val="000000" w:themeColor="text1"/>
                <w:szCs w:val="24"/>
              </w:rPr>
            </w:pPr>
          </w:p>
          <w:p w:rsidR="00612BC0" w:rsidRPr="00C83016" w:rsidRDefault="00612BC0" w:rsidP="000C6E6B">
            <w:pPr>
              <w:spacing w:after="0" w:line="256" w:lineRule="auto"/>
              <w:ind w:left="-108" w:right="-108"/>
              <w:jc w:val="center"/>
              <w:rPr>
                <w:rFonts w:cs="Arial"/>
                <w:b/>
                <w:color w:val="000000" w:themeColor="text1"/>
                <w:szCs w:val="24"/>
              </w:rPr>
            </w:pPr>
            <w:r w:rsidRPr="00C83016">
              <w:rPr>
                <w:rFonts w:cs="Arial"/>
                <w:b/>
                <w:color w:val="000000" w:themeColor="text1"/>
                <w:szCs w:val="24"/>
              </w:rPr>
              <w:t>Liliana Rozo</w:t>
            </w:r>
          </w:p>
          <w:p w:rsidR="00612BC0" w:rsidRDefault="00612BC0" w:rsidP="000C6E6B">
            <w:pPr>
              <w:spacing w:after="0" w:line="256" w:lineRule="auto"/>
              <w:ind w:left="-108" w:right="-108"/>
              <w:jc w:val="center"/>
              <w:rPr>
                <w:rFonts w:cs="Arial"/>
                <w:color w:val="000000" w:themeColor="text1"/>
                <w:szCs w:val="24"/>
              </w:rPr>
            </w:pPr>
            <w:r>
              <w:rPr>
                <w:rFonts w:cs="Arial"/>
                <w:color w:val="000000" w:themeColor="text1"/>
                <w:szCs w:val="24"/>
              </w:rPr>
              <w:t>Instrumentadora</w:t>
            </w:r>
          </w:p>
          <w:p w:rsidR="00612BC0" w:rsidRDefault="00612BC0" w:rsidP="000C6E6B">
            <w:pPr>
              <w:spacing w:after="0" w:line="256" w:lineRule="auto"/>
              <w:ind w:left="-108" w:right="-108"/>
              <w:jc w:val="center"/>
              <w:rPr>
                <w:rFonts w:cs="Arial"/>
                <w:color w:val="000000" w:themeColor="text1"/>
                <w:szCs w:val="24"/>
              </w:rPr>
            </w:pPr>
            <w:r>
              <w:rPr>
                <w:rFonts w:cs="Arial"/>
                <w:color w:val="000000" w:themeColor="text1"/>
                <w:szCs w:val="24"/>
              </w:rPr>
              <w:t>Quirúrgica</w:t>
            </w:r>
          </w:p>
          <w:p w:rsidR="00612BC0" w:rsidRDefault="00612BC0" w:rsidP="000C6E6B">
            <w:pPr>
              <w:spacing w:after="0" w:line="256" w:lineRule="auto"/>
              <w:ind w:left="-108" w:right="-108"/>
              <w:jc w:val="center"/>
              <w:rPr>
                <w:rFonts w:cs="Arial"/>
                <w:color w:val="000000" w:themeColor="text1"/>
                <w:szCs w:val="24"/>
              </w:rPr>
            </w:pPr>
          </w:p>
          <w:p w:rsidR="00612BC0" w:rsidRDefault="00612BC0" w:rsidP="000C6E6B">
            <w:pPr>
              <w:spacing w:after="0" w:line="256" w:lineRule="auto"/>
              <w:ind w:left="-108" w:right="-108"/>
              <w:jc w:val="center"/>
              <w:rPr>
                <w:rFonts w:cs="Arial"/>
                <w:color w:val="000000" w:themeColor="text1"/>
                <w:szCs w:val="24"/>
              </w:rPr>
            </w:pPr>
          </w:p>
          <w:p w:rsidR="00612BC0" w:rsidRDefault="00612BC0" w:rsidP="000C6E6B">
            <w:pPr>
              <w:spacing w:after="0" w:line="256" w:lineRule="auto"/>
              <w:ind w:left="-108" w:right="-108"/>
              <w:jc w:val="center"/>
              <w:rPr>
                <w:rFonts w:cs="Arial"/>
                <w:color w:val="000000" w:themeColor="text1"/>
                <w:szCs w:val="24"/>
              </w:rPr>
            </w:pPr>
          </w:p>
          <w:p w:rsidR="00612BC0" w:rsidRDefault="00612BC0" w:rsidP="000C6E6B">
            <w:pPr>
              <w:spacing w:after="0" w:line="256" w:lineRule="auto"/>
              <w:ind w:left="-108" w:right="-108"/>
              <w:jc w:val="center"/>
              <w:rPr>
                <w:rFonts w:cs="Arial"/>
                <w:color w:val="000000" w:themeColor="text1"/>
                <w:szCs w:val="24"/>
              </w:rPr>
            </w:pPr>
          </w:p>
          <w:p w:rsidR="00612BC0" w:rsidRDefault="00612BC0" w:rsidP="000C6E6B">
            <w:pPr>
              <w:spacing w:after="0" w:line="256" w:lineRule="auto"/>
              <w:ind w:left="-108" w:right="-108"/>
              <w:jc w:val="center"/>
              <w:rPr>
                <w:rFonts w:cs="Arial"/>
                <w:color w:val="000000" w:themeColor="text1"/>
                <w:szCs w:val="24"/>
              </w:rPr>
            </w:pPr>
          </w:p>
          <w:p w:rsidR="00612BC0" w:rsidRPr="00F92EC3" w:rsidRDefault="00612BC0" w:rsidP="000C6E6B">
            <w:pPr>
              <w:spacing w:after="0"/>
              <w:ind w:left="-108" w:right="-108"/>
              <w:jc w:val="center"/>
              <w:rPr>
                <w:rFonts w:cs="Arial"/>
                <w:b/>
                <w:color w:val="000000" w:themeColor="text1"/>
                <w:szCs w:val="24"/>
              </w:rPr>
            </w:pPr>
            <w:r w:rsidRPr="00F92EC3">
              <w:rPr>
                <w:rFonts w:cs="Arial"/>
                <w:b/>
                <w:color w:val="000000" w:themeColor="text1"/>
                <w:szCs w:val="24"/>
              </w:rPr>
              <w:t>Tannia L. Montañez S.</w:t>
            </w:r>
          </w:p>
          <w:p w:rsidR="00612BC0" w:rsidRPr="00F92EC3" w:rsidRDefault="00612BC0" w:rsidP="000C6E6B">
            <w:pPr>
              <w:spacing w:after="0" w:line="256" w:lineRule="auto"/>
              <w:ind w:left="-108" w:right="-108"/>
              <w:jc w:val="center"/>
              <w:rPr>
                <w:rFonts w:cs="Arial"/>
                <w:color w:val="000000" w:themeColor="text1"/>
                <w:szCs w:val="24"/>
              </w:rPr>
            </w:pPr>
            <w:r>
              <w:rPr>
                <w:rFonts w:cs="Arial"/>
                <w:color w:val="000000" w:themeColor="text1"/>
                <w:szCs w:val="24"/>
              </w:rPr>
              <w:t>Gest</w:t>
            </w:r>
            <w:r w:rsidRPr="00F92EC3">
              <w:rPr>
                <w:rFonts w:cs="Arial"/>
                <w:color w:val="000000" w:themeColor="text1"/>
                <w:szCs w:val="24"/>
              </w:rPr>
              <w:t>ora de Calidad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C0" w:rsidRPr="00F92EC3" w:rsidRDefault="00612BC0" w:rsidP="001120BF">
            <w:pPr>
              <w:spacing w:after="0"/>
              <w:ind w:right="-400"/>
              <w:jc w:val="center"/>
              <w:rPr>
                <w:rFonts w:cs="Arial"/>
                <w:b/>
                <w:color w:val="000000" w:themeColor="text1"/>
                <w:szCs w:val="24"/>
              </w:rPr>
            </w:pPr>
          </w:p>
          <w:p w:rsidR="00612BC0" w:rsidRPr="00F92EC3" w:rsidRDefault="00612BC0" w:rsidP="001120BF">
            <w:pPr>
              <w:spacing w:after="0"/>
              <w:ind w:right="-400"/>
              <w:jc w:val="center"/>
              <w:rPr>
                <w:rFonts w:cs="Arial"/>
                <w:b/>
                <w:color w:val="000000" w:themeColor="text1"/>
                <w:szCs w:val="24"/>
              </w:rPr>
            </w:pPr>
          </w:p>
          <w:p w:rsidR="000C6E6B" w:rsidRPr="00F92EC3" w:rsidRDefault="000C6E6B" w:rsidP="000C6E6B">
            <w:pPr>
              <w:spacing w:after="0"/>
              <w:ind w:right="-400"/>
              <w:rPr>
                <w:rFonts w:cs="Arial"/>
                <w:b/>
                <w:color w:val="000000" w:themeColor="text1"/>
                <w:szCs w:val="24"/>
              </w:rPr>
            </w:pPr>
          </w:p>
          <w:p w:rsidR="00612BC0" w:rsidRDefault="00612BC0" w:rsidP="000C6E6B">
            <w:pPr>
              <w:spacing w:after="0"/>
              <w:ind w:left="-108" w:right="-108"/>
              <w:jc w:val="center"/>
              <w:rPr>
                <w:rFonts w:cs="Arial"/>
                <w:b/>
                <w:color w:val="000000" w:themeColor="text1"/>
                <w:szCs w:val="24"/>
              </w:rPr>
            </w:pPr>
          </w:p>
          <w:p w:rsidR="000C6E6B" w:rsidRDefault="000C6E6B" w:rsidP="000C6E6B">
            <w:pPr>
              <w:spacing w:after="0"/>
              <w:ind w:left="-108" w:right="-108"/>
              <w:jc w:val="center"/>
              <w:rPr>
                <w:rFonts w:cs="Arial"/>
                <w:b/>
                <w:color w:val="000000" w:themeColor="text1"/>
                <w:szCs w:val="24"/>
              </w:rPr>
            </w:pPr>
          </w:p>
          <w:p w:rsidR="000C6E6B" w:rsidRPr="00F92EC3" w:rsidRDefault="000C6E6B" w:rsidP="000C6E6B">
            <w:pPr>
              <w:spacing w:after="0"/>
              <w:ind w:left="-108" w:right="-108"/>
              <w:jc w:val="center"/>
              <w:rPr>
                <w:rFonts w:cs="Arial"/>
                <w:b/>
                <w:color w:val="000000" w:themeColor="text1"/>
                <w:szCs w:val="24"/>
              </w:rPr>
            </w:pPr>
          </w:p>
          <w:p w:rsidR="00612BC0" w:rsidRPr="00F92EC3" w:rsidRDefault="00612BC0" w:rsidP="000C6E6B">
            <w:pPr>
              <w:spacing w:after="0"/>
              <w:ind w:left="-108" w:right="-108"/>
              <w:jc w:val="center"/>
              <w:rPr>
                <w:rFonts w:cs="Arial"/>
                <w:b/>
                <w:color w:val="000000" w:themeColor="text1"/>
                <w:szCs w:val="24"/>
              </w:rPr>
            </w:pPr>
          </w:p>
          <w:p w:rsidR="00612BC0" w:rsidRPr="00F92EC3" w:rsidRDefault="00612BC0" w:rsidP="000C6E6B">
            <w:pPr>
              <w:spacing w:after="0"/>
              <w:ind w:left="-108" w:right="-108"/>
              <w:jc w:val="center"/>
              <w:rPr>
                <w:rFonts w:eastAsia="Times New Roman" w:cs="Arial"/>
                <w:b/>
                <w:color w:val="000000" w:themeColor="text1"/>
                <w:szCs w:val="20"/>
                <w:lang w:val="es-ES" w:eastAsia="es-ES"/>
              </w:rPr>
            </w:pPr>
            <w:r w:rsidRPr="00F92EC3">
              <w:rPr>
                <w:rFonts w:eastAsia="Times New Roman" w:cs="Arial"/>
                <w:b/>
                <w:color w:val="000000" w:themeColor="text1"/>
                <w:szCs w:val="20"/>
                <w:lang w:val="es-ES" w:eastAsia="es-ES"/>
              </w:rPr>
              <w:t>Ricardo Almario Mejía</w:t>
            </w:r>
          </w:p>
          <w:p w:rsidR="00612BC0" w:rsidRPr="00F92EC3" w:rsidRDefault="00612BC0" w:rsidP="000C6E6B">
            <w:pPr>
              <w:spacing w:after="0"/>
              <w:ind w:left="-108" w:right="-108"/>
              <w:jc w:val="center"/>
              <w:rPr>
                <w:rFonts w:eastAsia="Times New Roman" w:cs="Arial"/>
                <w:color w:val="000000" w:themeColor="text1"/>
                <w:szCs w:val="20"/>
                <w:lang w:val="es-ES" w:eastAsia="es-ES"/>
              </w:rPr>
            </w:pPr>
            <w:r w:rsidRPr="00F92EC3">
              <w:rPr>
                <w:rFonts w:eastAsia="Times New Roman" w:cs="Arial"/>
                <w:color w:val="000000" w:themeColor="text1"/>
                <w:szCs w:val="20"/>
                <w:lang w:val="es-ES" w:eastAsia="es-ES"/>
              </w:rPr>
              <w:t>Presidente del</w:t>
            </w:r>
          </w:p>
          <w:p w:rsidR="00612BC0" w:rsidRPr="00F92EC3" w:rsidRDefault="00612BC0" w:rsidP="000C6E6B">
            <w:pPr>
              <w:spacing w:after="0"/>
              <w:ind w:left="-108" w:right="-108"/>
              <w:jc w:val="center"/>
              <w:rPr>
                <w:rFonts w:eastAsia="Times New Roman" w:cs="Arial"/>
                <w:color w:val="000000" w:themeColor="text1"/>
                <w:szCs w:val="20"/>
                <w:lang w:val="es-ES" w:eastAsia="es-ES"/>
              </w:rPr>
            </w:pPr>
            <w:r w:rsidRPr="00F92EC3">
              <w:rPr>
                <w:rFonts w:eastAsia="Times New Roman" w:cs="Arial"/>
                <w:color w:val="000000" w:themeColor="text1"/>
                <w:szCs w:val="20"/>
                <w:lang w:val="es-ES" w:eastAsia="es-ES"/>
              </w:rPr>
              <w:t>COPASST</w:t>
            </w:r>
          </w:p>
          <w:p w:rsidR="00612BC0" w:rsidRPr="00C83016" w:rsidRDefault="00612BC0" w:rsidP="000C6E6B">
            <w:pPr>
              <w:spacing w:after="0"/>
              <w:ind w:left="-108" w:right="-108"/>
              <w:jc w:val="center"/>
              <w:rPr>
                <w:rFonts w:cs="Arial"/>
                <w:color w:val="000000" w:themeColor="text1"/>
                <w:szCs w:val="24"/>
                <w:lang w:val="es-ES"/>
              </w:rPr>
            </w:pPr>
          </w:p>
          <w:p w:rsidR="00612BC0" w:rsidRPr="00F92EC3" w:rsidRDefault="00612BC0" w:rsidP="001120BF">
            <w:pPr>
              <w:spacing w:after="0"/>
              <w:ind w:right="-400"/>
              <w:rPr>
                <w:rFonts w:cs="Arial"/>
                <w:b/>
                <w:color w:val="000000" w:themeColor="text1"/>
                <w:szCs w:val="24"/>
              </w:rPr>
            </w:pPr>
          </w:p>
          <w:p w:rsidR="00612BC0" w:rsidRDefault="00612BC0" w:rsidP="001120BF">
            <w:pPr>
              <w:spacing w:after="0"/>
              <w:ind w:right="-400"/>
              <w:rPr>
                <w:rFonts w:cs="Arial"/>
                <w:b/>
                <w:color w:val="000000" w:themeColor="text1"/>
                <w:szCs w:val="24"/>
              </w:rPr>
            </w:pPr>
          </w:p>
          <w:p w:rsidR="000C6E6B" w:rsidRPr="00F92EC3" w:rsidRDefault="00612BC0" w:rsidP="000C6E6B">
            <w:pPr>
              <w:spacing w:after="0"/>
              <w:ind w:right="-400"/>
              <w:rPr>
                <w:rFonts w:cs="Arial"/>
                <w:color w:val="000000" w:themeColor="text1"/>
                <w:szCs w:val="24"/>
              </w:rPr>
            </w:pPr>
            <w:r>
              <w:rPr>
                <w:rFonts w:cs="Arial"/>
                <w:b/>
                <w:color w:val="000000" w:themeColor="text1"/>
                <w:szCs w:val="24"/>
              </w:rPr>
              <w:t xml:space="preserve">   </w:t>
            </w:r>
          </w:p>
          <w:p w:rsidR="00612BC0" w:rsidRPr="00F92EC3" w:rsidRDefault="00612BC0" w:rsidP="001120BF">
            <w:pPr>
              <w:spacing w:after="0"/>
              <w:ind w:right="-400"/>
              <w:rPr>
                <w:rFonts w:cs="Arial"/>
                <w:color w:val="000000" w:themeColor="text1"/>
                <w:szCs w:val="24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BC0" w:rsidRPr="00F92EC3" w:rsidRDefault="00612BC0" w:rsidP="001120BF">
            <w:pPr>
              <w:spacing w:after="0"/>
              <w:ind w:right="-400"/>
              <w:jc w:val="center"/>
              <w:rPr>
                <w:rFonts w:cs="Arial"/>
                <w:b/>
                <w:color w:val="000000" w:themeColor="text1"/>
                <w:szCs w:val="24"/>
              </w:rPr>
            </w:pPr>
          </w:p>
          <w:p w:rsidR="00612BC0" w:rsidRPr="00F92EC3" w:rsidRDefault="00612BC0" w:rsidP="001120BF">
            <w:pPr>
              <w:spacing w:after="0"/>
              <w:ind w:right="-400"/>
              <w:rPr>
                <w:rFonts w:cs="Arial"/>
                <w:b/>
                <w:color w:val="000000" w:themeColor="text1"/>
                <w:szCs w:val="24"/>
              </w:rPr>
            </w:pPr>
            <w:r w:rsidRPr="00F92EC3">
              <w:rPr>
                <w:rFonts w:cs="Arial"/>
                <w:b/>
                <w:color w:val="000000" w:themeColor="text1"/>
                <w:szCs w:val="24"/>
              </w:rPr>
              <w:t xml:space="preserve">   </w:t>
            </w:r>
          </w:p>
          <w:p w:rsidR="00612BC0" w:rsidRPr="00A256CC" w:rsidRDefault="00612BC0" w:rsidP="000C6E6B">
            <w:pPr>
              <w:spacing w:after="0"/>
              <w:ind w:left="-108" w:right="-110"/>
              <w:jc w:val="center"/>
              <w:rPr>
                <w:rFonts w:cs="Arial"/>
                <w:color w:val="000000" w:themeColor="text1"/>
                <w:szCs w:val="24"/>
              </w:rPr>
            </w:pPr>
          </w:p>
          <w:p w:rsidR="00612BC0" w:rsidRPr="00F92EC3" w:rsidRDefault="00612BC0" w:rsidP="000C6E6B">
            <w:pPr>
              <w:spacing w:after="0"/>
              <w:ind w:left="-108" w:right="-110"/>
              <w:jc w:val="center"/>
              <w:rPr>
                <w:rFonts w:cs="Arial"/>
                <w:b/>
                <w:color w:val="000000" w:themeColor="text1"/>
                <w:szCs w:val="24"/>
              </w:rPr>
            </w:pPr>
          </w:p>
          <w:p w:rsidR="00612BC0" w:rsidRPr="00F92EC3" w:rsidRDefault="00612BC0" w:rsidP="000C6E6B">
            <w:pPr>
              <w:spacing w:after="0"/>
              <w:ind w:left="-108" w:right="-110"/>
              <w:jc w:val="center"/>
              <w:rPr>
                <w:rFonts w:cs="Arial"/>
                <w:b/>
                <w:color w:val="000000" w:themeColor="text1"/>
                <w:szCs w:val="24"/>
              </w:rPr>
            </w:pPr>
          </w:p>
          <w:p w:rsidR="00612BC0" w:rsidRPr="00F92EC3" w:rsidRDefault="00612BC0" w:rsidP="000C6E6B">
            <w:pPr>
              <w:spacing w:after="0"/>
              <w:ind w:left="-108" w:right="-110"/>
              <w:jc w:val="center"/>
              <w:rPr>
                <w:rFonts w:cs="Arial"/>
                <w:b/>
                <w:color w:val="000000" w:themeColor="text1"/>
                <w:szCs w:val="24"/>
              </w:rPr>
            </w:pPr>
            <w:r>
              <w:rPr>
                <w:rFonts w:cs="Arial"/>
                <w:b/>
                <w:color w:val="000000" w:themeColor="text1"/>
                <w:szCs w:val="24"/>
              </w:rPr>
              <w:t>Cesar A. Jaramillo M.</w:t>
            </w:r>
          </w:p>
          <w:p w:rsidR="000C6E6B" w:rsidRDefault="00612BC0" w:rsidP="000C6E6B">
            <w:pPr>
              <w:spacing w:after="0"/>
              <w:ind w:left="-108" w:right="-110"/>
              <w:jc w:val="center"/>
              <w:rPr>
                <w:rFonts w:cs="Arial"/>
                <w:b/>
                <w:color w:val="000000" w:themeColor="text1"/>
                <w:szCs w:val="24"/>
              </w:rPr>
            </w:pPr>
            <w:r>
              <w:rPr>
                <w:rFonts w:cs="Arial"/>
                <w:color w:val="000000" w:themeColor="text1"/>
                <w:szCs w:val="24"/>
              </w:rPr>
              <w:t>Gerente</w:t>
            </w:r>
          </w:p>
          <w:p w:rsidR="000C6E6B" w:rsidRDefault="000C6E6B" w:rsidP="000C6E6B">
            <w:pPr>
              <w:spacing w:after="0"/>
              <w:ind w:left="-108" w:right="-110"/>
              <w:jc w:val="center"/>
              <w:rPr>
                <w:rFonts w:cs="Arial"/>
                <w:b/>
                <w:color w:val="000000" w:themeColor="text1"/>
                <w:szCs w:val="24"/>
              </w:rPr>
            </w:pPr>
          </w:p>
          <w:p w:rsidR="000C6E6B" w:rsidRDefault="000C6E6B" w:rsidP="000C6E6B">
            <w:pPr>
              <w:spacing w:after="0"/>
              <w:ind w:left="-108" w:right="-110"/>
              <w:jc w:val="center"/>
              <w:rPr>
                <w:rFonts w:cs="Arial"/>
                <w:b/>
                <w:color w:val="000000" w:themeColor="text1"/>
                <w:szCs w:val="24"/>
              </w:rPr>
            </w:pPr>
          </w:p>
          <w:p w:rsidR="000C6E6B" w:rsidRDefault="000C6E6B" w:rsidP="000C6E6B">
            <w:pPr>
              <w:spacing w:after="0"/>
              <w:ind w:left="-108" w:right="-110"/>
              <w:jc w:val="center"/>
              <w:rPr>
                <w:rFonts w:cs="Arial"/>
                <w:b/>
                <w:color w:val="000000" w:themeColor="text1"/>
                <w:szCs w:val="24"/>
              </w:rPr>
            </w:pPr>
          </w:p>
          <w:p w:rsidR="000C6E6B" w:rsidRDefault="000C6E6B" w:rsidP="000C6E6B">
            <w:pPr>
              <w:spacing w:after="0"/>
              <w:ind w:left="-108" w:right="-110"/>
              <w:jc w:val="center"/>
              <w:rPr>
                <w:rFonts w:cs="Arial"/>
                <w:b/>
                <w:color w:val="000000" w:themeColor="text1"/>
                <w:szCs w:val="24"/>
              </w:rPr>
            </w:pPr>
          </w:p>
          <w:p w:rsidR="000C6E6B" w:rsidRDefault="000C6E6B" w:rsidP="000C6E6B">
            <w:pPr>
              <w:spacing w:after="0"/>
              <w:ind w:left="-108" w:right="-110"/>
              <w:jc w:val="center"/>
              <w:rPr>
                <w:rFonts w:cs="Arial"/>
                <w:b/>
                <w:color w:val="000000" w:themeColor="text1"/>
                <w:szCs w:val="24"/>
              </w:rPr>
            </w:pPr>
          </w:p>
          <w:p w:rsidR="000C6E6B" w:rsidRPr="00F92EC3" w:rsidRDefault="000C6E6B" w:rsidP="000C6E6B">
            <w:pPr>
              <w:spacing w:after="0"/>
              <w:ind w:left="-108" w:right="-110"/>
              <w:jc w:val="center"/>
              <w:rPr>
                <w:rFonts w:cs="Arial"/>
                <w:b/>
                <w:color w:val="000000" w:themeColor="text1"/>
                <w:szCs w:val="24"/>
              </w:rPr>
            </w:pPr>
            <w:r>
              <w:rPr>
                <w:rFonts w:cs="Arial"/>
                <w:b/>
                <w:color w:val="000000" w:themeColor="text1"/>
                <w:szCs w:val="24"/>
              </w:rPr>
              <w:t>Humberto Moreno G.</w:t>
            </w:r>
          </w:p>
          <w:p w:rsidR="000C6E6B" w:rsidRDefault="000C6E6B" w:rsidP="000C6E6B">
            <w:pPr>
              <w:spacing w:after="0"/>
              <w:ind w:left="-108" w:right="-110"/>
              <w:jc w:val="center"/>
              <w:rPr>
                <w:rFonts w:cs="Arial"/>
                <w:color w:val="000000" w:themeColor="text1"/>
                <w:szCs w:val="24"/>
              </w:rPr>
            </w:pPr>
            <w:r w:rsidRPr="00F92EC3">
              <w:rPr>
                <w:rFonts w:cs="Arial"/>
                <w:color w:val="000000" w:themeColor="text1"/>
                <w:szCs w:val="24"/>
              </w:rPr>
              <w:t>Subgerente de Servicios</w:t>
            </w:r>
          </w:p>
          <w:p w:rsidR="00612BC0" w:rsidRPr="00F92EC3" w:rsidRDefault="000C6E6B" w:rsidP="000C6E6B">
            <w:pPr>
              <w:spacing w:after="0"/>
              <w:ind w:left="-108" w:right="-110"/>
              <w:jc w:val="center"/>
              <w:rPr>
                <w:rFonts w:cs="Arial"/>
                <w:b/>
                <w:color w:val="000000" w:themeColor="text1"/>
                <w:szCs w:val="24"/>
              </w:rPr>
            </w:pPr>
            <w:r w:rsidRPr="00F92EC3">
              <w:rPr>
                <w:rFonts w:cs="Arial"/>
                <w:color w:val="000000" w:themeColor="text1"/>
                <w:szCs w:val="24"/>
              </w:rPr>
              <w:t>de Salud</w:t>
            </w:r>
          </w:p>
        </w:tc>
      </w:tr>
    </w:tbl>
    <w:p w:rsidR="00612BC0" w:rsidRDefault="00612BC0" w:rsidP="00612BC0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color w:val="000000" w:themeColor="text1"/>
          <w:szCs w:val="24"/>
          <w:lang w:eastAsia="es-CO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9"/>
        <w:gridCol w:w="2990"/>
        <w:gridCol w:w="4820"/>
      </w:tblGrid>
      <w:tr w:rsidR="00612BC0" w:rsidRPr="00F92EC3" w:rsidTr="001120BF">
        <w:trPr>
          <w:trHeight w:val="438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:rsidR="00612BC0" w:rsidRPr="00F92EC3" w:rsidRDefault="00612BC0" w:rsidP="001120BF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 w:themeColor="text1"/>
                <w:sz w:val="20"/>
                <w:szCs w:val="20"/>
                <w:lang w:val="es-ES" w:eastAsia="es-ES"/>
              </w:rPr>
            </w:pPr>
            <w:r w:rsidRPr="00F92EC3">
              <w:rPr>
                <w:rFonts w:eastAsia="Times New Roman" w:cs="Arial"/>
                <w:b/>
                <w:color w:val="000000" w:themeColor="text1"/>
                <w:sz w:val="20"/>
                <w:szCs w:val="20"/>
                <w:lang w:val="es-ES" w:eastAsia="es-ES"/>
              </w:rPr>
              <w:t>VERSION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:rsidR="00612BC0" w:rsidRPr="00F92EC3" w:rsidRDefault="00612BC0" w:rsidP="001120BF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 w:themeColor="text1"/>
                <w:sz w:val="20"/>
                <w:szCs w:val="20"/>
                <w:lang w:val="es-ES" w:eastAsia="es-ES"/>
              </w:rPr>
            </w:pPr>
            <w:r w:rsidRPr="00F92EC3">
              <w:rPr>
                <w:rFonts w:eastAsia="Times New Roman" w:cs="Arial"/>
                <w:b/>
                <w:color w:val="000000" w:themeColor="text1"/>
                <w:sz w:val="20"/>
                <w:szCs w:val="20"/>
                <w:lang w:val="es-ES" w:eastAsia="es-ES"/>
              </w:rPr>
              <w:t>FECHA DE REVISION O ACTUALIZACION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:rsidR="00612BC0" w:rsidRPr="00F92EC3" w:rsidRDefault="00612BC0" w:rsidP="00112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Arial"/>
                <w:b/>
                <w:color w:val="000000" w:themeColor="text1"/>
                <w:sz w:val="20"/>
                <w:szCs w:val="20"/>
                <w:lang w:val="es-ES" w:eastAsia="es-ES"/>
              </w:rPr>
            </w:pPr>
            <w:r w:rsidRPr="00F92EC3">
              <w:rPr>
                <w:rFonts w:eastAsia="Times New Roman" w:cs="Arial"/>
                <w:b/>
                <w:color w:val="000000" w:themeColor="text1"/>
                <w:sz w:val="20"/>
                <w:szCs w:val="20"/>
                <w:lang w:val="es-ES" w:eastAsia="es-ES"/>
              </w:rPr>
              <w:t>DESCRIPCION GENERAL DEL</w:t>
            </w:r>
          </w:p>
          <w:p w:rsidR="00612BC0" w:rsidRPr="00F92EC3" w:rsidRDefault="00612BC0" w:rsidP="001120BF">
            <w:pPr>
              <w:spacing w:after="0" w:line="240" w:lineRule="auto"/>
              <w:ind w:right="-400"/>
              <w:jc w:val="center"/>
              <w:rPr>
                <w:rFonts w:eastAsia="Times New Roman" w:cs="Arial"/>
                <w:b/>
                <w:color w:val="000000" w:themeColor="text1"/>
                <w:sz w:val="20"/>
                <w:szCs w:val="20"/>
                <w:lang w:val="es-ES" w:eastAsia="es-ES"/>
              </w:rPr>
            </w:pPr>
            <w:r w:rsidRPr="00F92EC3">
              <w:rPr>
                <w:rFonts w:eastAsia="Times New Roman" w:cs="Arial"/>
                <w:b/>
                <w:color w:val="000000" w:themeColor="text1"/>
                <w:sz w:val="20"/>
                <w:szCs w:val="20"/>
                <w:lang w:val="es-ES" w:eastAsia="es-ES"/>
              </w:rPr>
              <w:t>CAMBIO REALIZADO</w:t>
            </w:r>
          </w:p>
        </w:tc>
      </w:tr>
      <w:tr w:rsidR="00612BC0" w:rsidRPr="00F92EC3" w:rsidTr="001120BF">
        <w:trPr>
          <w:trHeight w:val="219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2BC0" w:rsidRPr="00F92EC3" w:rsidRDefault="00612BC0" w:rsidP="001120BF">
            <w:pPr>
              <w:spacing w:after="0" w:line="240" w:lineRule="auto"/>
              <w:ind w:right="-400"/>
              <w:rPr>
                <w:rFonts w:eastAsia="Times New Roman" w:cs="Arial"/>
                <w:color w:val="000000" w:themeColor="text1"/>
                <w:szCs w:val="24"/>
                <w:lang w:val="es-ES" w:eastAsia="es-ES"/>
              </w:rPr>
            </w:pPr>
            <w:r w:rsidRPr="00F92EC3">
              <w:rPr>
                <w:rFonts w:eastAsia="Times New Roman" w:cs="Arial"/>
                <w:color w:val="000000" w:themeColor="text1"/>
                <w:szCs w:val="24"/>
                <w:lang w:val="es-ES" w:eastAsia="es-ES"/>
              </w:rPr>
              <w:t xml:space="preserve">     1.0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C0" w:rsidRPr="00F92EC3" w:rsidRDefault="00D31559" w:rsidP="001120BF">
            <w:pPr>
              <w:spacing w:after="0" w:line="240" w:lineRule="auto"/>
              <w:ind w:right="-400"/>
              <w:rPr>
                <w:rFonts w:eastAsia="Times New Roman" w:cs="Arial"/>
                <w:color w:val="000000" w:themeColor="text1"/>
                <w:szCs w:val="24"/>
                <w:lang w:val="es-ES" w:eastAsia="es-ES"/>
              </w:rPr>
            </w:pPr>
            <w:r>
              <w:rPr>
                <w:rFonts w:eastAsia="Times New Roman" w:cs="Arial"/>
                <w:color w:val="000000" w:themeColor="text1"/>
                <w:szCs w:val="24"/>
                <w:lang w:val="es-ES" w:eastAsia="es-ES"/>
              </w:rPr>
              <w:t xml:space="preserve">           27/04/2018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BC0" w:rsidRPr="00F92EC3" w:rsidRDefault="00612BC0" w:rsidP="001120BF">
            <w:pPr>
              <w:spacing w:after="0" w:line="240" w:lineRule="auto"/>
              <w:ind w:right="34"/>
              <w:jc w:val="both"/>
              <w:rPr>
                <w:rFonts w:eastAsia="Times New Roman" w:cs="Arial"/>
                <w:color w:val="000000" w:themeColor="text1"/>
                <w:szCs w:val="24"/>
                <w:lang w:val="es-ES" w:eastAsia="es-ES"/>
              </w:rPr>
            </w:pPr>
            <w:r>
              <w:rPr>
                <w:rFonts w:eastAsia="Times New Roman" w:cs="Arial"/>
                <w:color w:val="000000" w:themeColor="text1"/>
                <w:szCs w:val="24"/>
                <w:lang w:val="es-ES" w:eastAsia="es-ES"/>
              </w:rPr>
              <w:t>Se crea el Documento por primera vez para el uso de la E.S.E Hospital San José del Guaviare</w:t>
            </w:r>
          </w:p>
        </w:tc>
      </w:tr>
    </w:tbl>
    <w:p w:rsidR="004F7E5F" w:rsidRPr="00A64CB0" w:rsidRDefault="004F7E5F" w:rsidP="00E41D73">
      <w:pPr>
        <w:jc w:val="both"/>
      </w:pPr>
    </w:p>
    <w:sectPr w:rsidR="004F7E5F" w:rsidRPr="00A64CB0" w:rsidSect="00612BC0">
      <w:headerReference w:type="default" r:id="rId13"/>
      <w:footerReference w:type="default" r:id="rId14"/>
      <w:pgSz w:w="12240" w:h="15840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3DAC" w:rsidRDefault="000D3DAC" w:rsidP="00612BC0">
      <w:pPr>
        <w:spacing w:after="0" w:line="240" w:lineRule="auto"/>
      </w:pPr>
      <w:r>
        <w:separator/>
      </w:r>
    </w:p>
  </w:endnote>
  <w:endnote w:type="continuationSeparator" w:id="0">
    <w:p w:rsidR="000D3DAC" w:rsidRDefault="000D3DAC" w:rsidP="00612B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34338786"/>
      <w:docPartObj>
        <w:docPartGallery w:val="Page Numbers (Bottom of Page)"/>
        <w:docPartUnique/>
      </w:docPartObj>
    </w:sdtPr>
    <w:sdtEndPr/>
    <w:sdtContent>
      <w:p w:rsidR="00612BC0" w:rsidRPr="00CF5A7F" w:rsidRDefault="00612BC0" w:rsidP="00612BC0">
        <w:pPr>
          <w:pStyle w:val="Piedepgina"/>
          <w:jc w:val="center"/>
          <w:rPr>
            <w:rFonts w:cs="Arial"/>
            <w:sz w:val="16"/>
          </w:rPr>
        </w:pPr>
        <w:r w:rsidRPr="00CF5A7F">
          <w:rPr>
            <w:rFonts w:cs="Arial"/>
            <w:sz w:val="16"/>
          </w:rPr>
          <w:t>___________________________________________</w:t>
        </w:r>
        <w:r>
          <w:rPr>
            <w:rFonts w:cs="Arial"/>
            <w:sz w:val="16"/>
          </w:rPr>
          <w:t>_______</w:t>
        </w:r>
        <w:r w:rsidRPr="00CF5A7F">
          <w:rPr>
            <w:rFonts w:cs="Arial"/>
            <w:sz w:val="16"/>
          </w:rPr>
          <w:t>__________________________________________</w:t>
        </w:r>
      </w:p>
      <w:p w:rsidR="00612BC0" w:rsidRPr="00CF5A7F" w:rsidRDefault="00612BC0" w:rsidP="00612BC0">
        <w:pPr>
          <w:pStyle w:val="Piedepgina"/>
          <w:jc w:val="center"/>
          <w:rPr>
            <w:rFonts w:cs="Arial"/>
            <w:i/>
            <w:iCs/>
            <w:sz w:val="16"/>
          </w:rPr>
        </w:pPr>
        <w:r w:rsidRPr="00CF5A7F">
          <w:rPr>
            <w:rFonts w:cs="Arial"/>
            <w:i/>
            <w:iCs/>
            <w:sz w:val="16"/>
          </w:rPr>
          <w:t>ESTE DOCUMENTO ES PROPIEDAD DE LA E.S.E. HOSPITAL SAN JOSÉ DEL GUAVIARE PROHIBIDA SU</w:t>
        </w:r>
      </w:p>
      <w:p w:rsidR="00612BC0" w:rsidRPr="00CF5A7F" w:rsidRDefault="00612BC0" w:rsidP="00612BC0">
        <w:pPr>
          <w:pStyle w:val="Piedepgina"/>
          <w:jc w:val="center"/>
          <w:rPr>
            <w:rFonts w:cs="Arial"/>
            <w:i/>
            <w:iCs/>
            <w:sz w:val="16"/>
          </w:rPr>
        </w:pPr>
        <w:r w:rsidRPr="00CF5A7F">
          <w:rPr>
            <w:rFonts w:cs="Arial"/>
            <w:i/>
            <w:iCs/>
            <w:sz w:val="16"/>
          </w:rPr>
          <w:t>REPRODUCCION POR CUALQUIER MEDIO, SIN AUTORIZACION ESCRITA DEL GERENTE</w:t>
        </w:r>
      </w:p>
      <w:p w:rsidR="00612BC0" w:rsidRPr="00612BC0" w:rsidRDefault="00612BC0" w:rsidP="00612BC0">
        <w:pPr>
          <w:pStyle w:val="Piedepgina"/>
          <w:jc w:val="center"/>
          <w:rPr>
            <w:rFonts w:cs="Arial"/>
            <w:sz w:val="16"/>
          </w:rPr>
        </w:pPr>
        <w:r w:rsidRPr="00CF5A7F">
          <w:rPr>
            <w:rFonts w:cs="Arial"/>
            <w:sz w:val="16"/>
          </w:rPr>
          <w:t>COPIA CONTROLADA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3DAC" w:rsidRDefault="000D3DAC" w:rsidP="00612BC0">
      <w:pPr>
        <w:spacing w:after="0" w:line="240" w:lineRule="auto"/>
      </w:pPr>
      <w:r>
        <w:separator/>
      </w:r>
    </w:p>
  </w:footnote>
  <w:footnote w:type="continuationSeparator" w:id="0">
    <w:p w:rsidR="000D3DAC" w:rsidRDefault="000D3DAC" w:rsidP="00612B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9322" w:type="dxa"/>
      <w:tblLayout w:type="fixed"/>
      <w:tblLook w:val="04A0" w:firstRow="1" w:lastRow="0" w:firstColumn="1" w:lastColumn="0" w:noHBand="0" w:noVBand="1"/>
    </w:tblPr>
    <w:tblGrid>
      <w:gridCol w:w="1951"/>
      <w:gridCol w:w="4678"/>
      <w:gridCol w:w="2693"/>
    </w:tblGrid>
    <w:tr w:rsidR="00612BC0" w:rsidTr="00D31559">
      <w:trPr>
        <w:trHeight w:val="268"/>
      </w:trPr>
      <w:tc>
        <w:tcPr>
          <w:tcW w:w="1951" w:type="dxa"/>
          <w:vMerge w:val="restart"/>
        </w:tcPr>
        <w:p w:rsidR="00612BC0" w:rsidRPr="00BC2497" w:rsidRDefault="00612BC0" w:rsidP="001120BF">
          <w:pPr>
            <w:pStyle w:val="Encabezado"/>
            <w:rPr>
              <w:rFonts w:cs="Arial"/>
              <w:sz w:val="28"/>
            </w:rPr>
          </w:pPr>
          <w:r w:rsidRPr="00BC2497">
            <w:rPr>
              <w:rFonts w:cs="Arial"/>
              <w:noProof/>
              <w:sz w:val="28"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32635624" wp14:editId="27EC6910">
                <wp:simplePos x="0" y="0"/>
                <wp:positionH relativeFrom="column">
                  <wp:posOffset>58552</wp:posOffset>
                </wp:positionH>
                <wp:positionV relativeFrom="paragraph">
                  <wp:posOffset>73553</wp:posOffset>
                </wp:positionV>
                <wp:extent cx="992038" cy="859766"/>
                <wp:effectExtent l="0" t="0" r="0" b="0"/>
                <wp:wrapNone/>
                <wp:docPr id="4" name="Imagen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99802" cy="866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678" w:type="dxa"/>
          <w:vMerge w:val="restart"/>
          <w:vAlign w:val="center"/>
        </w:tcPr>
        <w:p w:rsidR="00612BC0" w:rsidRPr="002F52DC" w:rsidRDefault="00612BC0" w:rsidP="00D31559">
          <w:pPr>
            <w:pStyle w:val="Encabezado"/>
            <w:jc w:val="center"/>
            <w:rPr>
              <w:rFonts w:cs="Arial"/>
              <w:b/>
              <w:sz w:val="44"/>
              <w:szCs w:val="30"/>
            </w:rPr>
          </w:pPr>
          <w:r>
            <w:rPr>
              <w:rFonts w:cs="Arial"/>
              <w:b/>
              <w:color w:val="000000" w:themeColor="text1"/>
              <w:sz w:val="40"/>
              <w:szCs w:val="20"/>
            </w:rPr>
            <w:t>SERVICIO DE ESTERILIZACIÓN</w:t>
          </w:r>
        </w:p>
      </w:tc>
      <w:tc>
        <w:tcPr>
          <w:tcW w:w="2693" w:type="dxa"/>
          <w:vAlign w:val="center"/>
        </w:tcPr>
        <w:p w:rsidR="00612BC0" w:rsidRPr="00612BC0" w:rsidRDefault="00612BC0" w:rsidP="00D31559">
          <w:pPr>
            <w:pStyle w:val="Encabezado"/>
            <w:rPr>
              <w:rFonts w:cs="Arial"/>
              <w:b/>
              <w:sz w:val="22"/>
            </w:rPr>
          </w:pPr>
          <w:r w:rsidRPr="00612BC0">
            <w:rPr>
              <w:rFonts w:cs="Arial"/>
              <w:b/>
              <w:sz w:val="22"/>
            </w:rPr>
            <w:t xml:space="preserve">Código: </w:t>
          </w:r>
          <w:r>
            <w:rPr>
              <w:rFonts w:cs="Arial"/>
              <w:b/>
              <w:sz w:val="22"/>
            </w:rPr>
            <w:t>M-ES-PT-04</w:t>
          </w:r>
        </w:p>
      </w:tc>
    </w:tr>
    <w:tr w:rsidR="00612BC0" w:rsidTr="00D31559">
      <w:trPr>
        <w:trHeight w:val="274"/>
      </w:trPr>
      <w:tc>
        <w:tcPr>
          <w:tcW w:w="1951" w:type="dxa"/>
          <w:vMerge/>
        </w:tcPr>
        <w:p w:rsidR="00612BC0" w:rsidRPr="00BC2497" w:rsidRDefault="00612BC0" w:rsidP="001120BF">
          <w:pPr>
            <w:pStyle w:val="Encabezado"/>
            <w:rPr>
              <w:rFonts w:cs="Arial"/>
            </w:rPr>
          </w:pPr>
        </w:p>
      </w:tc>
      <w:tc>
        <w:tcPr>
          <w:tcW w:w="4678" w:type="dxa"/>
          <w:vMerge/>
        </w:tcPr>
        <w:p w:rsidR="00612BC0" w:rsidRPr="002F52DC" w:rsidRDefault="00612BC0" w:rsidP="001120BF">
          <w:pPr>
            <w:pStyle w:val="Encabezado"/>
            <w:rPr>
              <w:rFonts w:cs="Arial"/>
              <w:sz w:val="44"/>
            </w:rPr>
          </w:pPr>
        </w:p>
      </w:tc>
      <w:tc>
        <w:tcPr>
          <w:tcW w:w="2693" w:type="dxa"/>
          <w:vAlign w:val="center"/>
        </w:tcPr>
        <w:p w:rsidR="00612BC0" w:rsidRPr="00612BC0" w:rsidRDefault="00612BC0" w:rsidP="00D31559">
          <w:pPr>
            <w:pStyle w:val="Encabezado"/>
            <w:rPr>
              <w:rFonts w:cs="Arial"/>
              <w:b/>
              <w:sz w:val="22"/>
            </w:rPr>
          </w:pPr>
          <w:r>
            <w:rPr>
              <w:rFonts w:cs="Arial"/>
              <w:b/>
              <w:sz w:val="22"/>
            </w:rPr>
            <w:t>Versión: 1</w:t>
          </w:r>
          <w:r w:rsidRPr="00612BC0">
            <w:rPr>
              <w:rFonts w:cs="Arial"/>
              <w:b/>
              <w:sz w:val="22"/>
            </w:rPr>
            <w:t>.0</w:t>
          </w:r>
        </w:p>
      </w:tc>
    </w:tr>
    <w:tr w:rsidR="00612BC0" w:rsidTr="00D31559">
      <w:trPr>
        <w:trHeight w:val="276"/>
      </w:trPr>
      <w:tc>
        <w:tcPr>
          <w:tcW w:w="1951" w:type="dxa"/>
          <w:vMerge/>
        </w:tcPr>
        <w:p w:rsidR="00612BC0" w:rsidRPr="00BC2497" w:rsidRDefault="00612BC0" w:rsidP="001120BF">
          <w:pPr>
            <w:pStyle w:val="Encabezado"/>
            <w:rPr>
              <w:rFonts w:cs="Arial"/>
            </w:rPr>
          </w:pPr>
        </w:p>
      </w:tc>
      <w:tc>
        <w:tcPr>
          <w:tcW w:w="4678" w:type="dxa"/>
          <w:vMerge/>
        </w:tcPr>
        <w:p w:rsidR="00612BC0" w:rsidRPr="00BC2497" w:rsidRDefault="00612BC0" w:rsidP="001120BF">
          <w:pPr>
            <w:pStyle w:val="Encabezado"/>
            <w:rPr>
              <w:rFonts w:cs="Arial"/>
            </w:rPr>
          </w:pPr>
        </w:p>
      </w:tc>
      <w:tc>
        <w:tcPr>
          <w:tcW w:w="2693" w:type="dxa"/>
          <w:vMerge w:val="restart"/>
          <w:vAlign w:val="center"/>
        </w:tcPr>
        <w:p w:rsidR="00612BC0" w:rsidRPr="00612BC0" w:rsidRDefault="00612BC0" w:rsidP="00D31559">
          <w:pPr>
            <w:pStyle w:val="Encabezado"/>
            <w:rPr>
              <w:rFonts w:cs="Arial"/>
              <w:b/>
              <w:sz w:val="22"/>
            </w:rPr>
          </w:pPr>
          <w:r w:rsidRPr="00612BC0">
            <w:rPr>
              <w:rFonts w:cs="Arial"/>
              <w:b/>
              <w:sz w:val="22"/>
            </w:rPr>
            <w:t xml:space="preserve">Fecha de aprobación: </w:t>
          </w:r>
          <w:r w:rsidR="00D31559">
            <w:rPr>
              <w:rFonts w:cs="Arial"/>
              <w:b/>
              <w:sz w:val="22"/>
            </w:rPr>
            <w:t>27/04/2018</w:t>
          </w:r>
        </w:p>
      </w:tc>
    </w:tr>
    <w:tr w:rsidR="00612BC0" w:rsidRPr="00EE663F" w:rsidTr="00D31559">
      <w:trPr>
        <w:trHeight w:val="276"/>
      </w:trPr>
      <w:tc>
        <w:tcPr>
          <w:tcW w:w="1951" w:type="dxa"/>
          <w:vMerge/>
        </w:tcPr>
        <w:p w:rsidR="00612BC0" w:rsidRPr="00BC2497" w:rsidRDefault="00612BC0" w:rsidP="001120BF">
          <w:pPr>
            <w:pStyle w:val="Encabezado"/>
            <w:rPr>
              <w:rFonts w:cs="Arial"/>
            </w:rPr>
          </w:pPr>
        </w:p>
      </w:tc>
      <w:tc>
        <w:tcPr>
          <w:tcW w:w="4678" w:type="dxa"/>
          <w:vMerge w:val="restart"/>
          <w:vAlign w:val="center"/>
        </w:tcPr>
        <w:p w:rsidR="00612BC0" w:rsidRPr="00EE663F" w:rsidRDefault="00612BC0" w:rsidP="00D31559">
          <w:pPr>
            <w:jc w:val="center"/>
            <w:rPr>
              <w:rFonts w:cs="Arial"/>
            </w:rPr>
          </w:pPr>
          <w:r>
            <w:rPr>
              <w:rFonts w:cs="Arial"/>
              <w:b/>
              <w:sz w:val="20"/>
              <w:szCs w:val="18"/>
            </w:rPr>
            <w:t>PROTOCOLO DE TRANSPORTE</w:t>
          </w:r>
          <w:r w:rsidRPr="00612BC0">
            <w:rPr>
              <w:rFonts w:cs="Arial"/>
              <w:b/>
              <w:sz w:val="20"/>
              <w:szCs w:val="18"/>
            </w:rPr>
            <w:t xml:space="preserve"> INS</w:t>
          </w:r>
          <w:r w:rsidR="00ED42C2">
            <w:rPr>
              <w:rFonts w:cs="Arial"/>
              <w:b/>
              <w:sz w:val="20"/>
              <w:szCs w:val="18"/>
            </w:rPr>
            <w:t xml:space="preserve">TRUMENTAL </w:t>
          </w:r>
          <w:r w:rsidR="004C308E">
            <w:rPr>
              <w:rFonts w:cs="Arial"/>
              <w:b/>
              <w:sz w:val="20"/>
              <w:szCs w:val="18"/>
            </w:rPr>
            <w:t>QUIRÚRGICO</w:t>
          </w:r>
        </w:p>
      </w:tc>
      <w:tc>
        <w:tcPr>
          <w:tcW w:w="2693" w:type="dxa"/>
          <w:vMerge/>
          <w:vAlign w:val="center"/>
        </w:tcPr>
        <w:p w:rsidR="00612BC0" w:rsidRPr="00612BC0" w:rsidRDefault="00612BC0" w:rsidP="00D31559">
          <w:pPr>
            <w:pStyle w:val="Encabezado"/>
            <w:rPr>
              <w:rFonts w:cs="Arial"/>
              <w:b/>
              <w:sz w:val="22"/>
            </w:rPr>
          </w:pPr>
        </w:p>
      </w:tc>
    </w:tr>
    <w:tr w:rsidR="00612BC0" w:rsidTr="00D31559">
      <w:trPr>
        <w:trHeight w:val="371"/>
      </w:trPr>
      <w:tc>
        <w:tcPr>
          <w:tcW w:w="1951" w:type="dxa"/>
          <w:vMerge/>
        </w:tcPr>
        <w:p w:rsidR="00612BC0" w:rsidRPr="00BC2497" w:rsidRDefault="00612BC0" w:rsidP="001120BF">
          <w:pPr>
            <w:pStyle w:val="Encabezado"/>
            <w:rPr>
              <w:rFonts w:cs="Arial"/>
            </w:rPr>
          </w:pPr>
        </w:p>
      </w:tc>
      <w:tc>
        <w:tcPr>
          <w:tcW w:w="4678" w:type="dxa"/>
          <w:vMerge/>
        </w:tcPr>
        <w:p w:rsidR="00612BC0" w:rsidRPr="00BC2497" w:rsidRDefault="00612BC0" w:rsidP="001120BF">
          <w:pPr>
            <w:pStyle w:val="Encabezado"/>
            <w:jc w:val="center"/>
            <w:rPr>
              <w:rFonts w:cs="Arial"/>
              <w:b/>
            </w:rPr>
          </w:pPr>
        </w:p>
      </w:tc>
      <w:tc>
        <w:tcPr>
          <w:tcW w:w="2693" w:type="dxa"/>
          <w:vAlign w:val="center"/>
        </w:tcPr>
        <w:p w:rsidR="00612BC0" w:rsidRPr="00612BC0" w:rsidRDefault="00612BC0" w:rsidP="00D31559">
          <w:pPr>
            <w:pStyle w:val="Encabezado"/>
            <w:rPr>
              <w:rFonts w:cs="Arial"/>
              <w:b/>
              <w:sz w:val="22"/>
            </w:rPr>
          </w:pPr>
          <w:r w:rsidRPr="00612BC0">
            <w:rPr>
              <w:rFonts w:cs="Arial"/>
              <w:b/>
              <w:sz w:val="22"/>
              <w:lang w:val="es-ES"/>
            </w:rPr>
            <w:t xml:space="preserve">Página </w:t>
          </w:r>
          <w:r w:rsidRPr="00612BC0">
            <w:rPr>
              <w:rFonts w:cs="Arial"/>
              <w:b/>
              <w:sz w:val="22"/>
            </w:rPr>
            <w:fldChar w:fldCharType="begin"/>
          </w:r>
          <w:r w:rsidRPr="00612BC0">
            <w:rPr>
              <w:rFonts w:cs="Arial"/>
              <w:b/>
              <w:sz w:val="22"/>
            </w:rPr>
            <w:instrText>PAGE  \* Arabic  \* MERGEFORMAT</w:instrText>
          </w:r>
          <w:r w:rsidRPr="00612BC0">
            <w:rPr>
              <w:rFonts w:cs="Arial"/>
              <w:b/>
              <w:sz w:val="22"/>
            </w:rPr>
            <w:fldChar w:fldCharType="separate"/>
          </w:r>
          <w:r w:rsidR="000C6E6B" w:rsidRPr="000C6E6B">
            <w:rPr>
              <w:rFonts w:cs="Arial"/>
              <w:b/>
              <w:noProof/>
              <w:sz w:val="22"/>
              <w:lang w:val="es-ES"/>
            </w:rPr>
            <w:t>3</w:t>
          </w:r>
          <w:r w:rsidRPr="00612BC0">
            <w:rPr>
              <w:rFonts w:cs="Arial"/>
              <w:b/>
              <w:sz w:val="22"/>
            </w:rPr>
            <w:fldChar w:fldCharType="end"/>
          </w:r>
          <w:r w:rsidRPr="00612BC0">
            <w:rPr>
              <w:rFonts w:cs="Arial"/>
              <w:b/>
              <w:sz w:val="22"/>
              <w:lang w:val="es-ES"/>
            </w:rPr>
            <w:t xml:space="preserve"> de </w:t>
          </w:r>
          <w:r w:rsidRPr="00612BC0">
            <w:rPr>
              <w:rFonts w:cs="Arial"/>
              <w:b/>
              <w:sz w:val="22"/>
            </w:rPr>
            <w:fldChar w:fldCharType="begin"/>
          </w:r>
          <w:r w:rsidRPr="00612BC0">
            <w:rPr>
              <w:rFonts w:cs="Arial"/>
              <w:b/>
              <w:sz w:val="22"/>
            </w:rPr>
            <w:instrText>NUMPAGES  \* Arabic  \* MERGEFORMAT</w:instrText>
          </w:r>
          <w:r w:rsidRPr="00612BC0">
            <w:rPr>
              <w:rFonts w:cs="Arial"/>
              <w:b/>
              <w:sz w:val="22"/>
            </w:rPr>
            <w:fldChar w:fldCharType="separate"/>
          </w:r>
          <w:r w:rsidR="000C6E6B" w:rsidRPr="000C6E6B">
            <w:rPr>
              <w:rFonts w:cs="Arial"/>
              <w:b/>
              <w:noProof/>
              <w:sz w:val="22"/>
              <w:lang w:val="es-ES"/>
            </w:rPr>
            <w:t>5</w:t>
          </w:r>
          <w:r w:rsidRPr="00612BC0">
            <w:rPr>
              <w:rFonts w:cs="Arial"/>
              <w:b/>
              <w:sz w:val="22"/>
            </w:rPr>
            <w:fldChar w:fldCharType="end"/>
          </w:r>
        </w:p>
      </w:tc>
    </w:tr>
  </w:tbl>
  <w:p w:rsidR="00612BC0" w:rsidRDefault="00612BC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1926"/>
      </v:shape>
    </w:pict>
  </w:numPicBullet>
  <w:abstractNum w:abstractNumId="0">
    <w:nsid w:val="09E41474"/>
    <w:multiLevelType w:val="hybridMultilevel"/>
    <w:tmpl w:val="68B2D2C8"/>
    <w:lvl w:ilvl="0" w:tplc="DCA0A7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E912D6"/>
    <w:multiLevelType w:val="hybridMultilevel"/>
    <w:tmpl w:val="714E3F6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C21E8D"/>
    <w:multiLevelType w:val="hybridMultilevel"/>
    <w:tmpl w:val="7D9E83C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CE41B7"/>
    <w:multiLevelType w:val="hybridMultilevel"/>
    <w:tmpl w:val="FFE0EF9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EF7ED3"/>
    <w:multiLevelType w:val="hybridMultilevel"/>
    <w:tmpl w:val="DB0629FC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36A406E"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C94085F"/>
    <w:multiLevelType w:val="hybridMultilevel"/>
    <w:tmpl w:val="9BEADB80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5A7"/>
    <w:rsid w:val="000C5537"/>
    <w:rsid w:val="000C6E6B"/>
    <w:rsid w:val="000D3DAC"/>
    <w:rsid w:val="000E39A3"/>
    <w:rsid w:val="00114348"/>
    <w:rsid w:val="00121DF6"/>
    <w:rsid w:val="00285B52"/>
    <w:rsid w:val="002C6B25"/>
    <w:rsid w:val="0031013B"/>
    <w:rsid w:val="00337B08"/>
    <w:rsid w:val="003C6B40"/>
    <w:rsid w:val="003E00F3"/>
    <w:rsid w:val="00414CD9"/>
    <w:rsid w:val="004165DD"/>
    <w:rsid w:val="004504EF"/>
    <w:rsid w:val="00470C68"/>
    <w:rsid w:val="00494E05"/>
    <w:rsid w:val="00495365"/>
    <w:rsid w:val="004A78B5"/>
    <w:rsid w:val="004C308E"/>
    <w:rsid w:val="004E428E"/>
    <w:rsid w:val="004F7E5F"/>
    <w:rsid w:val="00525310"/>
    <w:rsid w:val="00566DAC"/>
    <w:rsid w:val="00612BC0"/>
    <w:rsid w:val="00616D1C"/>
    <w:rsid w:val="006444D5"/>
    <w:rsid w:val="0065636E"/>
    <w:rsid w:val="006653DF"/>
    <w:rsid w:val="00680FC7"/>
    <w:rsid w:val="0069794E"/>
    <w:rsid w:val="00752A75"/>
    <w:rsid w:val="007563BB"/>
    <w:rsid w:val="008A2D49"/>
    <w:rsid w:val="008B25A7"/>
    <w:rsid w:val="008F14A3"/>
    <w:rsid w:val="009336BC"/>
    <w:rsid w:val="0093508B"/>
    <w:rsid w:val="00A1269B"/>
    <w:rsid w:val="00A21276"/>
    <w:rsid w:val="00A64CB0"/>
    <w:rsid w:val="00A822BC"/>
    <w:rsid w:val="00BA075D"/>
    <w:rsid w:val="00BD43BA"/>
    <w:rsid w:val="00C648E8"/>
    <w:rsid w:val="00C877D6"/>
    <w:rsid w:val="00C92F8E"/>
    <w:rsid w:val="00CA3CEE"/>
    <w:rsid w:val="00D31559"/>
    <w:rsid w:val="00DA1171"/>
    <w:rsid w:val="00DD28FF"/>
    <w:rsid w:val="00DF5F15"/>
    <w:rsid w:val="00E01CC0"/>
    <w:rsid w:val="00E41D73"/>
    <w:rsid w:val="00E8502B"/>
    <w:rsid w:val="00EB4B9C"/>
    <w:rsid w:val="00ED42C2"/>
    <w:rsid w:val="00F5501C"/>
    <w:rsid w:val="00FC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D73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E41D73"/>
    <w:pPr>
      <w:keepNext/>
      <w:keepLines/>
      <w:spacing w:before="240" w:after="0"/>
      <w:outlineLvl w:val="0"/>
    </w:pPr>
    <w:rPr>
      <w:rFonts w:eastAsiaTheme="majorEastAsia" w:cstheme="majorBidi"/>
      <w:b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4F7E5F"/>
    <w:rPr>
      <w:color w:val="0563C1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4F7E5F"/>
    <w:rPr>
      <w:color w:val="808080"/>
      <w:shd w:val="clear" w:color="auto" w:fill="E6E6E6"/>
    </w:rPr>
  </w:style>
  <w:style w:type="paragraph" w:styleId="Prrafodelista">
    <w:name w:val="List Paragraph"/>
    <w:basedOn w:val="Normal"/>
    <w:uiPriority w:val="34"/>
    <w:qFormat/>
    <w:rsid w:val="00C92F8E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E41D73"/>
    <w:rPr>
      <w:rFonts w:ascii="Arial" w:eastAsiaTheme="majorEastAsia" w:hAnsi="Arial" w:cstheme="majorBidi"/>
      <w:b/>
      <w:sz w:val="24"/>
      <w:szCs w:val="32"/>
    </w:rPr>
  </w:style>
  <w:style w:type="paragraph" w:styleId="Encabezado">
    <w:name w:val="header"/>
    <w:basedOn w:val="Normal"/>
    <w:link w:val="EncabezadoCar"/>
    <w:uiPriority w:val="99"/>
    <w:unhideWhenUsed/>
    <w:rsid w:val="00612BC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2BC0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612BC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2BC0"/>
    <w:rPr>
      <w:rFonts w:ascii="Arial" w:hAnsi="Arial"/>
      <w:sz w:val="24"/>
    </w:rPr>
  </w:style>
  <w:style w:type="table" w:styleId="Tablaconcuadrcula">
    <w:name w:val="Table Grid"/>
    <w:basedOn w:val="Tablanormal"/>
    <w:uiPriority w:val="39"/>
    <w:rsid w:val="00612BC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tulodeTDC">
    <w:name w:val="TOC Heading"/>
    <w:basedOn w:val="Ttulo1"/>
    <w:next w:val="Normal"/>
    <w:uiPriority w:val="39"/>
    <w:semiHidden/>
    <w:unhideWhenUsed/>
    <w:qFormat/>
    <w:rsid w:val="000C5537"/>
    <w:pPr>
      <w:spacing w:before="480" w:line="276" w:lineRule="auto"/>
      <w:outlineLvl w:val="9"/>
    </w:pPr>
    <w:rPr>
      <w:rFonts w:asciiTheme="majorHAnsi" w:hAnsiTheme="majorHAnsi"/>
      <w:bCs/>
      <w:color w:val="2F5496" w:themeColor="accent1" w:themeShade="BF"/>
      <w:sz w:val="28"/>
      <w:szCs w:val="28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0C5537"/>
    <w:pPr>
      <w:spacing w:after="100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0C55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C55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D73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E41D73"/>
    <w:pPr>
      <w:keepNext/>
      <w:keepLines/>
      <w:spacing w:before="240" w:after="0"/>
      <w:outlineLvl w:val="0"/>
    </w:pPr>
    <w:rPr>
      <w:rFonts w:eastAsiaTheme="majorEastAsia" w:cstheme="majorBidi"/>
      <w:b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4F7E5F"/>
    <w:rPr>
      <w:color w:val="0563C1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4F7E5F"/>
    <w:rPr>
      <w:color w:val="808080"/>
      <w:shd w:val="clear" w:color="auto" w:fill="E6E6E6"/>
    </w:rPr>
  </w:style>
  <w:style w:type="paragraph" w:styleId="Prrafodelista">
    <w:name w:val="List Paragraph"/>
    <w:basedOn w:val="Normal"/>
    <w:uiPriority w:val="34"/>
    <w:qFormat/>
    <w:rsid w:val="00C92F8E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E41D73"/>
    <w:rPr>
      <w:rFonts w:ascii="Arial" w:eastAsiaTheme="majorEastAsia" w:hAnsi="Arial" w:cstheme="majorBidi"/>
      <w:b/>
      <w:sz w:val="24"/>
      <w:szCs w:val="32"/>
    </w:rPr>
  </w:style>
  <w:style w:type="paragraph" w:styleId="Encabezado">
    <w:name w:val="header"/>
    <w:basedOn w:val="Normal"/>
    <w:link w:val="EncabezadoCar"/>
    <w:uiPriority w:val="99"/>
    <w:unhideWhenUsed/>
    <w:rsid w:val="00612BC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2BC0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612BC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2BC0"/>
    <w:rPr>
      <w:rFonts w:ascii="Arial" w:hAnsi="Arial"/>
      <w:sz w:val="24"/>
    </w:rPr>
  </w:style>
  <w:style w:type="table" w:styleId="Tablaconcuadrcula">
    <w:name w:val="Table Grid"/>
    <w:basedOn w:val="Tablanormal"/>
    <w:uiPriority w:val="39"/>
    <w:rsid w:val="00612BC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tulodeTDC">
    <w:name w:val="TOC Heading"/>
    <w:basedOn w:val="Ttulo1"/>
    <w:next w:val="Normal"/>
    <w:uiPriority w:val="39"/>
    <w:semiHidden/>
    <w:unhideWhenUsed/>
    <w:qFormat/>
    <w:rsid w:val="000C5537"/>
    <w:pPr>
      <w:spacing w:before="480" w:line="276" w:lineRule="auto"/>
      <w:outlineLvl w:val="9"/>
    </w:pPr>
    <w:rPr>
      <w:rFonts w:asciiTheme="majorHAnsi" w:hAnsiTheme="majorHAnsi"/>
      <w:bCs/>
      <w:color w:val="2F5496" w:themeColor="accent1" w:themeShade="BF"/>
      <w:sz w:val="28"/>
      <w:szCs w:val="28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0C5537"/>
    <w:pPr>
      <w:spacing w:after="100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0C55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C55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1.paho.org/PAHO-USAID/dmdocuments/AMR-Manual_Esterilizacion_Centros_Salud_2008.pd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clinicamayor.net/protocolos/filesprotocolos/APE%201.3%20Transporte-20160204-130324.pdf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hsjd.cl/Intranet/Calidad/Servicios%20de%20Apoyo/APE-1/1.3/Transporte%20de%20material%20sucio_2.pd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8140CD-9223-4EBF-B819-3C7180146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SIRLEY</dc:creator>
  <cp:lastModifiedBy>HOSPITAL</cp:lastModifiedBy>
  <cp:revision>2</cp:revision>
  <cp:lastPrinted>2018-06-21T21:08:00Z</cp:lastPrinted>
  <dcterms:created xsi:type="dcterms:W3CDTF">2018-06-21T21:11:00Z</dcterms:created>
  <dcterms:modified xsi:type="dcterms:W3CDTF">2018-06-21T21:11:00Z</dcterms:modified>
</cp:coreProperties>
</file>